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C3" w:rsidRPr="006A3D4E" w:rsidRDefault="00212BE7">
      <w:pPr>
        <w:spacing w:line="240" w:lineRule="auto"/>
        <w:ind w:right="-142"/>
        <w:jc w:val="right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ab/>
      </w:r>
      <w:r w:rsidRPr="006A3D4E">
        <w:rPr>
          <w:rFonts w:asciiTheme="minorHAnsi" w:eastAsia="Copy" w:hAnsiTheme="minorHAnsi" w:cstheme="minorHAnsi"/>
          <w:b/>
          <w:highlight w:val="white"/>
        </w:rPr>
        <w:tab/>
      </w:r>
      <w:r w:rsidRPr="006A3D4E">
        <w:rPr>
          <w:rFonts w:asciiTheme="minorHAnsi" w:eastAsia="Copy" w:hAnsiTheme="minorHAnsi" w:cstheme="minorHAnsi"/>
          <w:b/>
          <w:highlight w:val="white"/>
        </w:rPr>
        <w:tab/>
      </w:r>
      <w:r w:rsidRPr="006A3D4E">
        <w:rPr>
          <w:rFonts w:asciiTheme="minorHAnsi" w:eastAsia="Copy" w:hAnsiTheme="minorHAnsi" w:cstheme="minorHAnsi"/>
          <w:b/>
          <w:highlight w:val="white"/>
        </w:rPr>
        <w:tab/>
      </w:r>
      <w:r w:rsidRPr="006A3D4E">
        <w:rPr>
          <w:rFonts w:asciiTheme="minorHAnsi" w:eastAsia="Copy" w:hAnsiTheme="minorHAnsi" w:cstheme="minorHAnsi"/>
          <w:highlight w:val="white"/>
        </w:rPr>
        <w:t>Tisková zpráva, Praha, 26. března 2022</w:t>
      </w:r>
      <w:r w:rsidRPr="006A3D4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636</wp:posOffset>
            </wp:positionH>
            <wp:positionV relativeFrom="paragraph">
              <wp:posOffset>486</wp:posOffset>
            </wp:positionV>
            <wp:extent cx="1638300" cy="2305050"/>
            <wp:effectExtent l="0" t="0" r="0" b="0"/>
            <wp:wrapSquare wrapText="bothSides" distT="0" distB="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305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40C3" w:rsidRPr="006A3D4E" w:rsidRDefault="00212BE7">
      <w:pPr>
        <w:spacing w:line="240" w:lineRule="auto"/>
        <w:ind w:right="-142"/>
        <w:rPr>
          <w:rFonts w:asciiTheme="minorHAnsi" w:eastAsia="Copy" w:hAnsiTheme="minorHAnsi" w:cstheme="minorHAnsi"/>
          <w:sz w:val="26"/>
          <w:szCs w:val="26"/>
          <w:highlight w:val="white"/>
        </w:rPr>
      </w:pPr>
      <w:r w:rsidRPr="006A3D4E">
        <w:rPr>
          <w:rFonts w:asciiTheme="minorHAnsi" w:eastAsia="Copy" w:hAnsiTheme="minorHAnsi" w:cstheme="minorHAnsi"/>
        </w:rPr>
        <w:br/>
      </w:r>
      <w:r w:rsidRPr="006A3D4E">
        <w:rPr>
          <w:rFonts w:asciiTheme="minorHAnsi" w:eastAsia="Copy" w:hAnsiTheme="minorHAnsi" w:cstheme="minorHAnsi"/>
          <w:b/>
          <w:sz w:val="26"/>
          <w:szCs w:val="26"/>
          <w:highlight w:val="white"/>
        </w:rPr>
        <w:t xml:space="preserve">East Doc </w:t>
      </w:r>
      <w:proofErr w:type="spellStart"/>
      <w:r w:rsidRPr="006A3D4E">
        <w:rPr>
          <w:rFonts w:asciiTheme="minorHAnsi" w:eastAsia="Copy" w:hAnsiTheme="minorHAnsi" w:cstheme="minorHAnsi"/>
          <w:b/>
          <w:sz w:val="26"/>
          <w:szCs w:val="26"/>
          <w:highlight w:val="white"/>
        </w:rPr>
        <w:t>Platform</w:t>
      </w:r>
      <w:proofErr w:type="spellEnd"/>
      <w:r w:rsidRPr="006A3D4E">
        <w:rPr>
          <w:rFonts w:asciiTheme="minorHAnsi" w:eastAsia="Copy" w:hAnsiTheme="minorHAnsi" w:cstheme="minorHAnsi"/>
          <w:b/>
          <w:sz w:val="26"/>
          <w:szCs w:val="26"/>
          <w:highlight w:val="white"/>
        </w:rPr>
        <w:t xml:space="preserve"> podporuje ukrajinské filmařky a filmaře</w:t>
      </w:r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sz w:val="23"/>
          <w:szCs w:val="23"/>
          <w:highlight w:val="white"/>
        </w:rPr>
      </w:pPr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V</w:t>
      </w:r>
      <w:r w:rsidRPr="006A3D4E">
        <w:rPr>
          <w:rFonts w:asciiTheme="minorHAnsi" w:eastAsia="Cambria" w:hAnsiTheme="minorHAnsi" w:cstheme="minorHAnsi"/>
          <w:sz w:val="23"/>
          <w:szCs w:val="23"/>
          <w:highlight w:val="white"/>
        </w:rPr>
        <w:t> </w:t>
      </w:r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rámci otevřeného programu 11. ročníku East Doc </w:t>
      </w:r>
      <w:proofErr w:type="spellStart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Platform</w:t>
      </w:r>
      <w:proofErr w:type="spellEnd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přichystal Institut dokumentárního filmu ve spolupráci s</w:t>
      </w:r>
      <w:r w:rsidRPr="006A3D4E">
        <w:rPr>
          <w:rFonts w:asciiTheme="minorHAnsi" w:eastAsia="Cambria" w:hAnsiTheme="minorHAnsi" w:cstheme="minorHAnsi"/>
          <w:sz w:val="23"/>
          <w:szCs w:val="23"/>
          <w:highlight w:val="white"/>
        </w:rPr>
        <w:t> </w:t>
      </w:r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Jedním světem a Francouzským institutem trojici projekcí s diskuzemi na podporu Ukrajiny, které proběhnou v</w:t>
      </w:r>
      <w:r w:rsidRPr="006A3D4E">
        <w:rPr>
          <w:rFonts w:asciiTheme="minorHAnsi" w:eastAsia="Cambria" w:hAnsiTheme="minorHAnsi" w:cstheme="minorHAnsi"/>
          <w:sz w:val="23"/>
          <w:szCs w:val="23"/>
          <w:highlight w:val="white"/>
        </w:rPr>
        <w:t> </w:t>
      </w:r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Kině 35 (Štěpánská 644, Praha). Diváci a divačky budou moct libovolnou částkou za koupenou vstupenku přispět přímo režisérkám a režisérovi promítaných filmů. První projekce s diskuzí za účasti rodačky z </w:t>
      </w:r>
      <w:proofErr w:type="spellStart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Mariupolu</w:t>
      </w:r>
      <w:proofErr w:type="spellEnd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Oleny</w:t>
      </w:r>
      <w:proofErr w:type="spellEnd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Ivantsiv</w:t>
      </w:r>
      <w:proofErr w:type="spellEnd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se uskuteční již v neděli 27. března. East Doc </w:t>
      </w:r>
      <w:proofErr w:type="spellStart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Platform</w:t>
      </w:r>
      <w:proofErr w:type="spellEnd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</w:t>
      </w:r>
      <w:r w:rsidR="006A3D4E">
        <w:rPr>
          <w:rFonts w:asciiTheme="minorHAnsi" w:eastAsia="Copy" w:hAnsiTheme="minorHAnsi" w:cstheme="minorHAnsi"/>
          <w:sz w:val="23"/>
          <w:szCs w:val="23"/>
          <w:highlight w:val="white"/>
        </w:rPr>
        <w:t>nabízí</w:t>
      </w:r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také speciální </w:t>
      </w:r>
      <w:proofErr w:type="spellStart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merch</w:t>
      </w:r>
      <w:proofErr w:type="spellEnd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. Výtěžek z jeho prodeje bude zaslán fondu DOCU/</w:t>
      </w:r>
      <w:r w:rsidR="006D3819">
        <w:rPr>
          <w:rFonts w:asciiTheme="minorHAnsi" w:eastAsia="Copy" w:hAnsiTheme="minorHAnsi" w:cstheme="minorHAnsi"/>
          <w:sz w:val="23"/>
          <w:szCs w:val="23"/>
          <w:highlight w:val="white"/>
        </w:rPr>
        <w:t>HELP</w:t>
      </w:r>
      <w:bookmarkStart w:id="0" w:name="_GoBack"/>
      <w:bookmarkEnd w:id="0"/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, který pomáhá filmařkám a filmařům</w:t>
      </w:r>
      <w:r w:rsidR="006A3D4E">
        <w:rPr>
          <w:rFonts w:asciiTheme="minorHAnsi" w:eastAsia="Copy" w:hAnsiTheme="minorHAnsi" w:cstheme="minorHAnsi"/>
          <w:sz w:val="23"/>
          <w:szCs w:val="23"/>
          <w:highlight w:val="white"/>
        </w:rPr>
        <w:t xml:space="preserve"> aktuálně dokumentujícím ruskou okupaci Ukrajiny</w:t>
      </w:r>
      <w:r w:rsidRPr="006A3D4E">
        <w:rPr>
          <w:rFonts w:asciiTheme="minorHAnsi" w:eastAsia="Copy" w:hAnsiTheme="minorHAnsi" w:cstheme="minorHAnsi"/>
          <w:sz w:val="23"/>
          <w:szCs w:val="23"/>
          <w:highlight w:val="white"/>
        </w:rPr>
        <w:t>.</w:t>
      </w:r>
    </w:p>
    <w:p w:rsidR="000340C3" w:rsidRPr="006A3D4E" w:rsidRDefault="000340C3">
      <w:pPr>
        <w:spacing w:line="240" w:lineRule="auto"/>
        <w:jc w:val="both"/>
        <w:rPr>
          <w:rFonts w:asciiTheme="minorHAnsi" w:eastAsia="Copy" w:hAnsiTheme="minorHAnsi" w:cstheme="minorHAnsi"/>
          <w:sz w:val="23"/>
          <w:szCs w:val="23"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NEDĚLE 27. 3., 16:30 – 18:30, Kino 35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 xml:space="preserve">Projekce + diskuze: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Tales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of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a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Toy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Horse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 xml:space="preserve">Režie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Uljana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Osovska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a Denys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Strašnyj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>, UA, EE, 2021, 76 min.</w:t>
      </w:r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 xml:space="preserve">Film režijní dvojice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Uljana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Osovska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a Denys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Strašnyj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, která zůstává uprostřed války v Kyjevě. Po projekci bude následovat debata v angličtině na téma aktivismu a dobrovolnictví, které se zúčastní rodačka z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Mariupolu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, překladatelka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Olena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Ivantsiv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, a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Yana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Leontiyeva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ze Sociologického ústavu AV ČR.</w:t>
      </w:r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t xml:space="preserve">Intimní a poetické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cinéma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vérité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s animovanými mezihrami odhaluje životní filozofii starého mnicha a umělce, dřívějšího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protiputinovského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aktivisty, který po mnoho let dodržuje svůj mnišský slib najít v každém dni něco dobrého. Od roku 2014 spojuje duchovní život se sociálním aktivismem a podniká cesty s humanitární pomocí do Donbasu, kde je jeho slib zpochybňován válečnou realitou.</w:t>
      </w:r>
      <w:r w:rsidRPr="006A3D4E">
        <w:rPr>
          <w:rFonts w:asciiTheme="minorHAnsi" w:eastAsia="Copy" w:hAnsiTheme="minorHAnsi" w:cstheme="minorHAnsi"/>
          <w:highlight w:val="white"/>
        </w:rPr>
        <w:br/>
      </w:r>
      <w:r w:rsidRPr="006A3D4E">
        <w:rPr>
          <w:rFonts w:asciiTheme="minorHAnsi" w:eastAsia="Copy" w:hAnsiTheme="minorHAnsi" w:cstheme="minorHAnsi"/>
          <w:highlight w:val="white"/>
        </w:rPr>
        <w:br/>
      </w:r>
      <w:r w:rsidRPr="006A3D4E">
        <w:rPr>
          <w:rFonts w:asciiTheme="minorHAnsi" w:eastAsia="Copy" w:hAnsiTheme="minorHAnsi" w:cstheme="minorHAnsi"/>
          <w:i/>
          <w:highlight w:val="white"/>
        </w:rPr>
        <w:t>Film bude promítán s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>anglickými titulky.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br/>
      </w:r>
      <w:hyperlink r:id="rId8">
        <w:proofErr w:type="spellStart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>Facebooková</w:t>
        </w:r>
        <w:proofErr w:type="spellEnd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 xml:space="preserve"> událost</w:t>
        </w:r>
      </w:hyperlink>
      <w:r w:rsidRPr="006A3D4E">
        <w:rPr>
          <w:rFonts w:asciiTheme="minorHAnsi" w:eastAsia="Copy" w:hAnsiTheme="minorHAnsi" w:cstheme="minorHAnsi"/>
          <w:highlight w:val="white"/>
        </w:rPr>
        <w:t xml:space="preserve"> | </w:t>
      </w:r>
      <w:hyperlink r:id="rId9">
        <w:proofErr w:type="spellStart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>GoOut</w:t>
        </w:r>
        <w:proofErr w:type="spellEnd"/>
      </w:hyperlink>
    </w:p>
    <w:p w:rsidR="000340C3" w:rsidRPr="006A3D4E" w:rsidRDefault="000340C3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ÚTERÝ 29. 3., 18:30 – 20:45, Kino 35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Projekce + diskuze: Z</w:t>
      </w:r>
      <w:r w:rsidRPr="006A3D4E">
        <w:rPr>
          <w:rFonts w:asciiTheme="minorHAnsi" w:eastAsia="Cambria" w:hAnsiTheme="minorHAnsi" w:cstheme="minorHAnsi"/>
          <w:b/>
          <w:highlight w:val="white"/>
        </w:rPr>
        <w:t> </w:t>
      </w:r>
      <w:r w:rsidRPr="006A3D4E">
        <w:rPr>
          <w:rFonts w:asciiTheme="minorHAnsi" w:eastAsia="Copy" w:hAnsiTheme="minorHAnsi" w:cstheme="minorHAnsi"/>
          <w:b/>
          <w:highlight w:val="white"/>
        </w:rPr>
        <w:t>deště pod okap (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This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Rain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Will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Never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Stop)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 xml:space="preserve">Režie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Alina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Gorlova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>, UA, LV, DE, QA, 2020, 102 min.</w:t>
      </w:r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 xml:space="preserve">Režisérka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Alina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Gorlova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zůstává v Kyjevě s kolegy filmaři, pomáhá lidem v nouzi a dokumentuje současnou situaci. Po projekci oceňovaného filmu bude následovat debata v angličtině s Petrou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Ezzeddine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(FHS UK, Sdružení pro integraci a migraci) a Marií Jelínkovou (FSV UK) na téma migrace z války do války či dvojích standardů migrace.</w:t>
      </w:r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t xml:space="preserve">Válka rozehnala rodinu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Sulejmanových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do všech světových stran. Jednomu z bratrů se podařilo dostat se do Německa, druhému i s rodinou na Ukrajinu, třetí je v Iráku a čtvrtý zůstal v Sýrii. Zpřetrhané rodinné vazby propojuje postava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Andrije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, který se snaží navázat kontakt se všemi členy rodiny. Sám se </w:t>
      </w:r>
      <w:r w:rsidRPr="006A3D4E">
        <w:rPr>
          <w:rFonts w:asciiTheme="minorHAnsi" w:eastAsia="Copy" w:hAnsiTheme="minorHAnsi" w:cstheme="minorHAnsi"/>
          <w:highlight w:val="white"/>
        </w:rPr>
        <w:lastRenderedPageBreak/>
        <w:t>však znovu nachází uprostřed války, v níž se rozhodne pomáhat místním jako dobrovolník Červeného kříže. Dokument sleduje tenkou linii mezi válkou a mírem, tradicí a pokrokem a do kontrastu staví geografickou separaci a rodinnou pospolitost. Ve vizuálně propracovaných a podmanivých černobílých kompozicích představuje obraz člověka, který se stává pouhou tečkou na mapě velkých geopolitických událostí.</w:t>
      </w:r>
      <w:r w:rsidRPr="006A3D4E">
        <w:rPr>
          <w:rFonts w:asciiTheme="minorHAnsi" w:eastAsia="Copy" w:hAnsiTheme="minorHAnsi" w:cstheme="minorHAnsi"/>
          <w:highlight w:val="white"/>
        </w:rPr>
        <w:br/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>Film bude promítán s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>anglickými a českými titulky.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br/>
      </w:r>
      <w:hyperlink r:id="rId10">
        <w:proofErr w:type="spellStart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>Facebooková</w:t>
        </w:r>
        <w:proofErr w:type="spellEnd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 xml:space="preserve"> událost</w:t>
        </w:r>
      </w:hyperlink>
      <w:r w:rsidRPr="006A3D4E">
        <w:rPr>
          <w:rFonts w:asciiTheme="minorHAnsi" w:eastAsia="Copy" w:hAnsiTheme="minorHAnsi" w:cstheme="minorHAnsi"/>
          <w:highlight w:val="white"/>
        </w:rPr>
        <w:t xml:space="preserve"> | </w:t>
      </w:r>
      <w:hyperlink r:id="rId11">
        <w:proofErr w:type="spellStart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>GoOut</w:t>
        </w:r>
        <w:proofErr w:type="spellEnd"/>
      </w:hyperlink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ČTVRTEK 31. 3., 21:00 – 22:30, Kino 35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Projekce + úvod: Země je modrá jako pomeranč (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The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Earth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Is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Blue as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an</w:t>
      </w:r>
      <w:proofErr w:type="spellEnd"/>
      <w:r w:rsidRPr="006A3D4E">
        <w:rPr>
          <w:rFonts w:asciiTheme="minorHAnsi" w:eastAsia="Copy" w:hAnsiTheme="minorHAnsi" w:cstheme="minorHAnsi"/>
          <w:b/>
          <w:highlight w:val="white"/>
        </w:rPr>
        <w:t xml:space="preserve"> Orange)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 xml:space="preserve">Režie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Iryna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Cilyk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>, UA, LT, 2020, 74 min.</w:t>
      </w:r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 xml:space="preserve">Projekce oceňovaného filmu ukrajinské režisérky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Iryny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Cilyk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>, která zůstala na Ukrajině společně se svým dítětem a informuje o aktuálním dění. Snímek bude doplněn odborným úvodem.</w:t>
      </w:r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t xml:space="preserve">Společná tvorba vlastního filmu je pro matku a její děti způsobem, jak se vyrovnat s traumaty z války v ukrajinském Donbasu. „Válka je, když někteří lidé střílejí. A další lidé střílejí na lidi, kteří stříleli první,“ vysvětluje nejmladší chlapec z rodiny, který byl v době vypuknutí války v Donbasu na východní Ukrajině v roce 2014 sotva na světě. Jeho matka spolu s dalšími třemi dětmi svůj dům neopustila ani poté, co se ocitly uprostřed válečné zóny. Ukrajinská režisérka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Iryna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Cilyk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zachycuje rodinu ve chvíli, kdy nejstarší dcera Miroslava spolu s matkou a dalšími sourozenci točí svůj vlastní film o tom, co prožili za války. Láska ke kinematografii a pohroužení se do umělecké tvorby osvobozuje od tíživé minulosti a pro Miroslavu předznamenává vytouženou budoucnost filmové kameramanky.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br/>
      </w:r>
      <w:r w:rsidRPr="006A3D4E">
        <w:rPr>
          <w:rFonts w:asciiTheme="minorHAnsi" w:eastAsia="Copy" w:hAnsiTheme="minorHAnsi" w:cstheme="minorHAnsi"/>
          <w:i/>
          <w:highlight w:val="white"/>
        </w:rPr>
        <w:t>Film bude promítán s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>anglickými a českými titulky.</w:t>
      </w:r>
    </w:p>
    <w:p w:rsidR="000340C3" w:rsidRPr="006A3D4E" w:rsidRDefault="00212BE7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br/>
      </w:r>
      <w:hyperlink r:id="rId12">
        <w:proofErr w:type="spellStart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>Facebooková</w:t>
        </w:r>
        <w:proofErr w:type="spellEnd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 xml:space="preserve"> událost</w:t>
        </w:r>
      </w:hyperlink>
      <w:r w:rsidRPr="006A3D4E">
        <w:rPr>
          <w:rFonts w:asciiTheme="minorHAnsi" w:eastAsia="Copy" w:hAnsiTheme="minorHAnsi" w:cstheme="minorHAnsi"/>
          <w:highlight w:val="white"/>
        </w:rPr>
        <w:t xml:space="preserve"> | </w:t>
      </w:r>
      <w:hyperlink r:id="rId13">
        <w:proofErr w:type="spellStart"/>
        <w:r w:rsidRPr="006A3D4E">
          <w:rPr>
            <w:rFonts w:asciiTheme="minorHAnsi" w:eastAsia="Copy" w:hAnsiTheme="minorHAnsi" w:cstheme="minorHAnsi"/>
            <w:color w:val="1155CC"/>
            <w:highlight w:val="white"/>
            <w:u w:val="single"/>
          </w:rPr>
          <w:t>GoOut</w:t>
        </w:r>
        <w:proofErr w:type="spellEnd"/>
      </w:hyperlink>
    </w:p>
    <w:p w:rsidR="000340C3" w:rsidRPr="006A3D4E" w:rsidRDefault="000340C3">
      <w:pPr>
        <w:spacing w:after="0" w:line="240" w:lineRule="auto"/>
        <w:jc w:val="both"/>
        <w:rPr>
          <w:rFonts w:asciiTheme="minorHAnsi" w:eastAsia="Copy" w:hAnsiTheme="minorHAnsi" w:cstheme="minorHAnsi"/>
          <w:highlight w:val="white"/>
        </w:rPr>
      </w:pPr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br/>
        <w:t xml:space="preserve">O East Doc </w:t>
      </w:r>
      <w:proofErr w:type="spellStart"/>
      <w:r w:rsidRPr="006A3D4E">
        <w:rPr>
          <w:rFonts w:asciiTheme="minorHAnsi" w:eastAsia="Copy" w:hAnsiTheme="minorHAnsi" w:cstheme="minorHAnsi"/>
          <w:b/>
          <w:highlight w:val="white"/>
        </w:rPr>
        <w:t>Platform</w:t>
      </w:r>
      <w:proofErr w:type="spellEnd"/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t xml:space="preserve">East Doc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Platform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(EDP) je největší platformou k získání mezinárodních partnerů pro koprodukci, financování a distribuci dokumentárních projektů ve střední a východní Evropě. Každoročně se tu klíčovým producentům, televizním i festivalovým dramaturgům a distributorům z celého světa představují dokumentární projekty v různých fázích vývoje a výroby. 11. ročník East Doc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Platform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 xml:space="preserve"> se koná od 25. do 31. března 2022 v Praze během festivalu Jeden svět.</w:t>
      </w:r>
    </w:p>
    <w:p w:rsidR="000340C3" w:rsidRPr="006A3D4E" w:rsidRDefault="000340C3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O Institutu dokumentárního filmu</w:t>
      </w:r>
    </w:p>
    <w:p w:rsidR="000340C3" w:rsidRPr="006A3D4E" w:rsidRDefault="00212BE7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  <w:r w:rsidRPr="006A3D4E">
        <w:rPr>
          <w:rFonts w:asciiTheme="minorHAnsi" w:eastAsia="Copy" w:hAnsiTheme="minorHAnsi" w:cstheme="minorHAnsi"/>
          <w:highlight w:val="white"/>
        </w:rPr>
        <w:t xml:space="preserve">Institut dokumentárního filmu (IDF) podporuje již od roku 2001 východoevropský a středoevropský dokumentární film ve všech fázích výroby. Začínajícím i zkušeným režisérům pomáhá s vývojem jejich filmů, producentům pak s financováním, distribucí i propagací jejich snímků, stejně jako s orientací na mezinárodním trhu. To vše s využitím bohatých zkušeností renomovaných světových odborníků. Řada filmů podpořených aktivitami IDF pravidelně získává ocenění na předních filmových festivalech (mj. </w:t>
      </w:r>
      <w:r w:rsidRPr="006A3D4E">
        <w:rPr>
          <w:rFonts w:asciiTheme="minorHAnsi" w:eastAsia="Copy" w:hAnsiTheme="minorHAnsi" w:cstheme="minorHAnsi"/>
          <w:i/>
          <w:highlight w:val="white"/>
        </w:rPr>
        <w:t>Nová šichta</w:t>
      </w:r>
      <w:r w:rsidRPr="006A3D4E">
        <w:rPr>
          <w:rFonts w:asciiTheme="minorHAnsi" w:eastAsia="Copy" w:hAnsiTheme="minorHAnsi" w:cstheme="minorHAnsi"/>
          <w:highlight w:val="white"/>
        </w:rPr>
        <w:t xml:space="preserve">,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Over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the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Limit</w:t>
      </w:r>
      <w:r w:rsidRPr="006A3D4E">
        <w:rPr>
          <w:rFonts w:asciiTheme="minorHAnsi" w:eastAsia="Copy" w:hAnsiTheme="minorHAnsi" w:cstheme="minorHAnsi"/>
          <w:highlight w:val="white"/>
        </w:rPr>
        <w:t xml:space="preserve">, </w:t>
      </w:r>
      <w:r w:rsidRPr="006A3D4E">
        <w:rPr>
          <w:rFonts w:asciiTheme="minorHAnsi" w:eastAsia="Copy" w:hAnsiTheme="minorHAnsi" w:cstheme="minorHAnsi"/>
          <w:i/>
          <w:highlight w:val="white"/>
        </w:rPr>
        <w:t>Lekce lásky</w:t>
      </w:r>
      <w:r w:rsidRPr="006A3D4E">
        <w:rPr>
          <w:rFonts w:asciiTheme="minorHAnsi" w:eastAsia="Copy" w:hAnsiTheme="minorHAnsi" w:cstheme="minorHAnsi"/>
          <w:highlight w:val="white"/>
        </w:rPr>
        <w:t xml:space="preserve"> či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How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Big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Is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the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 xml:space="preserve"> </w:t>
      </w:r>
      <w:proofErr w:type="spellStart"/>
      <w:r w:rsidRPr="006A3D4E">
        <w:rPr>
          <w:rFonts w:asciiTheme="minorHAnsi" w:eastAsia="Copy" w:hAnsiTheme="minorHAnsi" w:cstheme="minorHAnsi"/>
          <w:i/>
          <w:highlight w:val="white"/>
        </w:rPr>
        <w:t>Galaxy</w:t>
      </w:r>
      <w:proofErr w:type="spellEnd"/>
      <w:r w:rsidRPr="006A3D4E">
        <w:rPr>
          <w:rFonts w:asciiTheme="minorHAnsi" w:eastAsia="Copy" w:hAnsiTheme="minorHAnsi" w:cstheme="minorHAnsi"/>
          <w:i/>
          <w:highlight w:val="white"/>
        </w:rPr>
        <w:t>?</w:t>
      </w:r>
      <w:r w:rsidRPr="006A3D4E">
        <w:rPr>
          <w:rFonts w:asciiTheme="minorHAnsi" w:eastAsia="Copy" w:hAnsiTheme="minorHAnsi" w:cstheme="minorHAnsi"/>
          <w:highlight w:val="white"/>
        </w:rPr>
        <w:t xml:space="preserve">). Pro veřejnost IDF organizuje </w:t>
      </w:r>
      <w:r w:rsidRPr="006A3D4E">
        <w:rPr>
          <w:rFonts w:asciiTheme="minorHAnsi" w:eastAsia="Copy" w:hAnsiTheme="minorHAnsi" w:cstheme="minorHAnsi"/>
          <w:highlight w:val="white"/>
        </w:rPr>
        <w:lastRenderedPageBreak/>
        <w:t xml:space="preserve">přednášky a projekce těch nejzajímavějších autorských dokumentů nejen v kinosálech, ale i v nejrůznějších alternativních prostorách prostřednictvím mezinárodního projektu </w:t>
      </w:r>
      <w:proofErr w:type="spellStart"/>
      <w:r w:rsidRPr="006A3D4E">
        <w:rPr>
          <w:rFonts w:asciiTheme="minorHAnsi" w:eastAsia="Copy" w:hAnsiTheme="minorHAnsi" w:cstheme="minorHAnsi"/>
          <w:highlight w:val="white"/>
        </w:rPr>
        <w:t>KineDok</w:t>
      </w:r>
      <w:proofErr w:type="spellEnd"/>
      <w:r w:rsidRPr="006A3D4E">
        <w:rPr>
          <w:rFonts w:asciiTheme="minorHAnsi" w:eastAsia="Copy" w:hAnsiTheme="minorHAnsi" w:cstheme="minorHAnsi"/>
          <w:highlight w:val="white"/>
        </w:rPr>
        <w:t>.</w:t>
      </w:r>
    </w:p>
    <w:p w:rsidR="000340C3" w:rsidRPr="006A3D4E" w:rsidRDefault="00D53EEE">
      <w:pPr>
        <w:spacing w:line="240" w:lineRule="auto"/>
        <w:jc w:val="both"/>
        <w:rPr>
          <w:rFonts w:asciiTheme="minorHAnsi" w:eastAsia="Copy" w:hAnsiTheme="minorHAnsi" w:cstheme="minorHAnsi"/>
          <w:highlight w:val="white"/>
        </w:rPr>
      </w:pPr>
      <w:hyperlink r:id="rId14">
        <w:r w:rsidR="00212BE7" w:rsidRPr="006A3D4E">
          <w:rPr>
            <w:rFonts w:asciiTheme="minorHAnsi" w:eastAsia="Copy" w:hAnsiTheme="minorHAnsi" w:cstheme="minorHAnsi"/>
            <w:color w:val="0000FF"/>
            <w:highlight w:val="white"/>
            <w:u w:val="single"/>
          </w:rPr>
          <w:t>dokweb.net</w:t>
        </w:r>
      </w:hyperlink>
    </w:p>
    <w:p w:rsidR="000340C3" w:rsidRPr="006A3D4E" w:rsidRDefault="000340C3">
      <w:pPr>
        <w:spacing w:line="240" w:lineRule="auto"/>
        <w:rPr>
          <w:rFonts w:asciiTheme="minorHAnsi" w:eastAsia="Copy" w:hAnsiTheme="minorHAnsi" w:cstheme="minorHAnsi"/>
          <w:b/>
          <w:highlight w:val="white"/>
        </w:rPr>
      </w:pPr>
    </w:p>
    <w:p w:rsidR="000340C3" w:rsidRPr="006A3D4E" w:rsidRDefault="00212BE7">
      <w:pPr>
        <w:spacing w:line="240" w:lineRule="auto"/>
        <w:rPr>
          <w:rFonts w:asciiTheme="minorHAnsi" w:eastAsia="Copy" w:hAnsiTheme="minorHAnsi" w:cstheme="minorHAnsi"/>
          <w:b/>
          <w:highlight w:val="white"/>
        </w:rPr>
      </w:pPr>
      <w:r w:rsidRPr="006A3D4E">
        <w:rPr>
          <w:rFonts w:asciiTheme="minorHAnsi" w:eastAsia="Copy" w:hAnsiTheme="minorHAnsi" w:cstheme="minorHAnsi"/>
          <w:b/>
          <w:highlight w:val="white"/>
        </w:rPr>
        <w:t>Kontakt pro média:</w:t>
      </w:r>
    </w:p>
    <w:p w:rsidR="000340C3" w:rsidRPr="006A3D4E" w:rsidRDefault="00212BE7">
      <w:pPr>
        <w:spacing w:line="240" w:lineRule="auto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>Veronika Zýková | PR manažerka IDF | tel.: +420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>736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>116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 xml:space="preserve">013 | e-mail: zykova@dokweb.net </w:t>
      </w:r>
    </w:p>
    <w:p w:rsidR="000340C3" w:rsidRPr="006A3D4E" w:rsidRDefault="00212BE7">
      <w:pPr>
        <w:spacing w:line="240" w:lineRule="auto"/>
        <w:rPr>
          <w:rFonts w:asciiTheme="minorHAnsi" w:eastAsia="Copy" w:hAnsiTheme="minorHAnsi" w:cstheme="minorHAnsi"/>
          <w:i/>
          <w:highlight w:val="white"/>
        </w:rPr>
      </w:pPr>
      <w:r w:rsidRPr="006A3D4E">
        <w:rPr>
          <w:rFonts w:asciiTheme="minorHAnsi" w:eastAsia="Copy" w:hAnsiTheme="minorHAnsi" w:cstheme="minorHAnsi"/>
          <w:i/>
          <w:highlight w:val="white"/>
        </w:rPr>
        <w:t>Anna Jurková | PR koordinátorka IDF | tel.: +420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>605</w:t>
      </w:r>
      <w:r w:rsidRPr="006A3D4E">
        <w:rPr>
          <w:rFonts w:asciiTheme="minorHAnsi" w:eastAsia="Cambria" w:hAnsiTheme="minorHAnsi" w:cstheme="minorHAnsi"/>
          <w:i/>
          <w:highlight w:val="white"/>
        </w:rPr>
        <w:t> </w:t>
      </w:r>
      <w:r w:rsidRPr="006A3D4E">
        <w:rPr>
          <w:rFonts w:asciiTheme="minorHAnsi" w:eastAsia="Copy" w:hAnsiTheme="minorHAnsi" w:cstheme="minorHAnsi"/>
          <w:i/>
          <w:highlight w:val="white"/>
        </w:rPr>
        <w:t xml:space="preserve">136 254 | e-mail: jurkova@dokweb.net </w:t>
      </w:r>
    </w:p>
    <w:sectPr w:rsidR="000340C3" w:rsidRPr="006A3D4E">
      <w:footerReference w:type="default" r:id="rId15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EEE" w:rsidRDefault="00D53EEE">
      <w:pPr>
        <w:spacing w:after="0" w:line="240" w:lineRule="auto"/>
      </w:pPr>
      <w:r>
        <w:separator/>
      </w:r>
    </w:p>
  </w:endnote>
  <w:endnote w:type="continuationSeparator" w:id="0">
    <w:p w:rsidR="00D53EEE" w:rsidRDefault="00D5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py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C3" w:rsidRDefault="00212B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947420"/>
          <wp:effectExtent l="0" t="0" r="0" b="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EEE" w:rsidRDefault="00D53EEE">
      <w:pPr>
        <w:spacing w:after="0" w:line="240" w:lineRule="auto"/>
      </w:pPr>
      <w:r>
        <w:separator/>
      </w:r>
    </w:p>
  </w:footnote>
  <w:footnote w:type="continuationSeparator" w:id="0">
    <w:p w:rsidR="00D53EEE" w:rsidRDefault="00D53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C3"/>
    <w:rsid w:val="000340C3"/>
    <w:rsid w:val="00212BE7"/>
    <w:rsid w:val="006A3D4E"/>
    <w:rsid w:val="006D3819"/>
    <w:rsid w:val="008D757E"/>
    <w:rsid w:val="00D5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E12B3-3A6C-4D3B-A5D3-2CC2EED0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4545A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545A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545A1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5F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5F4D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F7931"/>
    <w:rPr>
      <w:color w:val="605E5C"/>
      <w:shd w:val="clear" w:color="auto" w:fill="E1DFDD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678021373317779" TargetMode="External"/><Relationship Id="rId13" Type="http://schemas.openxmlformats.org/officeDocument/2006/relationships/hyperlink" Target="https://goout.net/cs/zeme-je-modra-jako-pomeranc+uvod/szrdqc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facebook.com/events/216590525691033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goout.net/cs/z-deste-pod-okap+debata/sztdqc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events/382341496842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ut.net/cs/tales-of-a-toy-horse+debata/szsdqct/" TargetMode="External"/><Relationship Id="rId14" Type="http://schemas.openxmlformats.org/officeDocument/2006/relationships/hyperlink" Target="about:bla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bEL339P8+/0vGo4TWXFoAXGxTw==">AMUW2mUn9AhS5PmoZ0mOCw8j5mNVPmsnATVWGEZJpFGPNwYufZpYHxBv9Z3iH0KD5ZhzIh3OVliJAtp8Kmec6oM8UNmFjPEmoy0jcfJBTVGYVlavvzVUvos=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886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Kousalová</dc:creator>
  <cp:lastModifiedBy>Veronika Zýková</cp:lastModifiedBy>
  <cp:revision>4</cp:revision>
  <dcterms:created xsi:type="dcterms:W3CDTF">2022-03-15T13:41:00Z</dcterms:created>
  <dcterms:modified xsi:type="dcterms:W3CDTF">2022-03-26T18:10:00Z</dcterms:modified>
</cp:coreProperties>
</file>