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6E88D9AF" w:rsidR="007273C0" w:rsidRPr="002F48FF" w:rsidRDefault="005505AB" w:rsidP="007273C0">
      <w:pPr>
        <w:tabs>
          <w:tab w:val="left" w:pos="1294"/>
        </w:tabs>
        <w:jc w:val="right"/>
        <w:rPr>
          <w:rStyle w:val="Siln"/>
          <w:rFonts w:ascii="Aptos" w:hAnsi="Aptos" w:cs="Arial"/>
          <w:b w:val="0"/>
          <w:bCs w:val="0"/>
          <w:i/>
          <w:iCs/>
          <w:shd w:val="clear" w:color="auto" w:fill="FFFFFF"/>
          <w:lang w:val="en-GB"/>
        </w:rPr>
      </w:pPr>
      <w:r w:rsidRPr="002F48FF">
        <w:rPr>
          <w:rFonts w:ascii="Aptos" w:hAnsi="Aptos"/>
          <w:lang w:val="en-GB"/>
        </w:rPr>
        <w:drawing>
          <wp:anchor distT="0" distB="0" distL="114300" distR="114300" simplePos="0" relativeHeight="251662336" behindDoc="0" locked="0" layoutInCell="1" allowOverlap="1" wp14:anchorId="3F855ADA" wp14:editId="63EE1029">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Pr="002F48FF">
        <w:rPr>
          <w:rStyle w:val="Siln"/>
          <w:rFonts w:ascii="Aptos" w:hAnsi="Aptos" w:cs="Arial"/>
          <w:b w:val="0"/>
          <w:bCs w:val="0"/>
          <w:i/>
          <w:iCs/>
          <w:shd w:val="clear" w:color="auto" w:fill="FFFFFF"/>
          <w:lang w:val="en-GB"/>
        </w:rPr>
        <w:t>Press Release</w:t>
      </w:r>
      <w:r w:rsidR="007273C0" w:rsidRPr="002F48FF">
        <w:rPr>
          <w:rStyle w:val="Siln"/>
          <w:rFonts w:ascii="Aptos" w:hAnsi="Aptos" w:cs="Arial"/>
          <w:b w:val="0"/>
          <w:bCs w:val="0"/>
          <w:i/>
          <w:iCs/>
          <w:shd w:val="clear" w:color="auto" w:fill="FFFFFF"/>
          <w:lang w:val="en-GB"/>
        </w:rPr>
        <w:t xml:space="preserve">, </w:t>
      </w:r>
      <w:r w:rsidRPr="002F48FF">
        <w:rPr>
          <w:rStyle w:val="Siln"/>
          <w:rFonts w:ascii="Aptos" w:hAnsi="Aptos" w:cs="Arial"/>
          <w:b w:val="0"/>
          <w:bCs w:val="0"/>
          <w:i/>
          <w:iCs/>
          <w:shd w:val="clear" w:color="auto" w:fill="FFFFFF"/>
          <w:lang w:val="en-GB"/>
        </w:rPr>
        <w:t>Prague</w:t>
      </w:r>
      <w:r w:rsidR="007273C0" w:rsidRPr="002F48FF">
        <w:rPr>
          <w:rStyle w:val="Siln"/>
          <w:rFonts w:ascii="Aptos" w:hAnsi="Aptos" w:cs="Arial"/>
          <w:b w:val="0"/>
          <w:bCs w:val="0"/>
          <w:i/>
          <w:iCs/>
          <w:shd w:val="clear" w:color="auto" w:fill="FFFFFF"/>
          <w:lang w:val="en-GB"/>
        </w:rPr>
        <w:t xml:space="preserve">, </w:t>
      </w:r>
      <w:r w:rsidR="0098428F" w:rsidRPr="002F48FF">
        <w:rPr>
          <w:rStyle w:val="Siln"/>
          <w:rFonts w:ascii="Aptos" w:hAnsi="Aptos" w:cs="Arial"/>
          <w:b w:val="0"/>
          <w:bCs w:val="0"/>
          <w:i/>
          <w:iCs/>
          <w:shd w:val="clear" w:color="auto" w:fill="FFFFFF"/>
          <w:lang w:val="en-GB"/>
        </w:rPr>
        <w:t>12</w:t>
      </w:r>
      <w:r w:rsidR="00E453C3" w:rsidRPr="002F48FF">
        <w:rPr>
          <w:rStyle w:val="Siln"/>
          <w:rFonts w:ascii="Aptos" w:hAnsi="Aptos" w:cs="Arial"/>
          <w:b w:val="0"/>
          <w:bCs w:val="0"/>
          <w:i/>
          <w:iCs/>
          <w:shd w:val="clear" w:color="auto" w:fill="FFFFFF"/>
          <w:lang w:val="en-GB"/>
        </w:rPr>
        <w:t xml:space="preserve">. </w:t>
      </w:r>
      <w:r w:rsidR="000E1DA9" w:rsidRPr="002F48FF">
        <w:rPr>
          <w:rStyle w:val="Siln"/>
          <w:rFonts w:ascii="Aptos" w:hAnsi="Aptos" w:cs="Arial"/>
          <w:b w:val="0"/>
          <w:bCs w:val="0"/>
          <w:i/>
          <w:iCs/>
          <w:shd w:val="clear" w:color="auto" w:fill="FFFFFF"/>
          <w:lang w:val="en-GB"/>
        </w:rPr>
        <w:t>3</w:t>
      </w:r>
      <w:r w:rsidR="00E453C3" w:rsidRPr="002F48FF">
        <w:rPr>
          <w:rStyle w:val="Siln"/>
          <w:rFonts w:ascii="Aptos" w:hAnsi="Aptos" w:cs="Arial"/>
          <w:b w:val="0"/>
          <w:bCs w:val="0"/>
          <w:i/>
          <w:iCs/>
          <w:shd w:val="clear" w:color="auto" w:fill="FFFFFF"/>
          <w:lang w:val="en-GB"/>
        </w:rPr>
        <w:t>. 202</w:t>
      </w:r>
      <w:r w:rsidR="00507E8A" w:rsidRPr="002F48FF">
        <w:rPr>
          <w:rStyle w:val="Siln"/>
          <w:rFonts w:ascii="Aptos" w:hAnsi="Aptos" w:cs="Arial"/>
          <w:b w:val="0"/>
          <w:bCs w:val="0"/>
          <w:i/>
          <w:iCs/>
          <w:shd w:val="clear" w:color="auto" w:fill="FFFFFF"/>
          <w:lang w:val="en-GB"/>
        </w:rPr>
        <w:t>6</w:t>
      </w:r>
    </w:p>
    <w:p w14:paraId="4814B5CC" w14:textId="3AFD653A" w:rsidR="007273C0" w:rsidRPr="002F48FF" w:rsidRDefault="007273C0" w:rsidP="00AB74B7">
      <w:pPr>
        <w:tabs>
          <w:tab w:val="left" w:pos="1294"/>
        </w:tabs>
        <w:jc w:val="right"/>
        <w:rPr>
          <w:rFonts w:ascii="Aptos" w:hAnsi="Aptos"/>
          <w:b/>
          <w:bCs/>
          <w:lang w:val="en-GB"/>
        </w:rPr>
      </w:pPr>
    </w:p>
    <w:p w14:paraId="587ABEFE" w14:textId="77777777" w:rsidR="00AB74B7" w:rsidRPr="002F48FF" w:rsidRDefault="00AB74B7" w:rsidP="007273C0">
      <w:pPr>
        <w:rPr>
          <w:rFonts w:ascii="Aptos" w:hAnsi="Aptos"/>
          <w:b/>
          <w:bCs/>
          <w:lang w:val="en-GB"/>
        </w:rPr>
      </w:pPr>
    </w:p>
    <w:p w14:paraId="2E00126F" w14:textId="0DE23278" w:rsidR="0098428F" w:rsidRPr="002F48FF" w:rsidRDefault="00BE339E" w:rsidP="007273C0">
      <w:pPr>
        <w:rPr>
          <w:rFonts w:ascii="Aptos" w:hAnsi="Aptos"/>
          <w:b/>
          <w:bCs/>
          <w:sz w:val="32"/>
          <w:szCs w:val="32"/>
          <w:lang w:val="en-GB"/>
        </w:rPr>
      </w:pPr>
      <w:r w:rsidRPr="002F48FF">
        <w:rPr>
          <w:rFonts w:ascii="Aptos" w:hAnsi="Aptos"/>
          <w:b/>
          <w:bCs/>
          <w:sz w:val="32"/>
          <w:szCs w:val="32"/>
          <w:lang w:val="en-GB"/>
        </w:rPr>
        <w:t>East Doc Platform returns to Prague with a programme focused on audiences, power, and the future of documentary film</w:t>
      </w:r>
    </w:p>
    <w:p w14:paraId="3749EE5E" w14:textId="77777777" w:rsidR="00BE339E" w:rsidRPr="002F48FF" w:rsidRDefault="00BE339E" w:rsidP="007273C0">
      <w:pPr>
        <w:rPr>
          <w:rFonts w:ascii="Aptos" w:hAnsi="Aptos"/>
          <w:lang w:val="en-GB"/>
        </w:rPr>
      </w:pPr>
    </w:p>
    <w:p w14:paraId="432C212C" w14:textId="77777777" w:rsidR="001B4FC9" w:rsidRPr="002F48FF" w:rsidRDefault="001B4FC9" w:rsidP="001B4FC9">
      <w:pPr>
        <w:jc w:val="both"/>
        <w:rPr>
          <w:rFonts w:ascii="Aptos" w:hAnsi="Aptos"/>
          <w:lang w:val="en-GB"/>
        </w:rPr>
      </w:pPr>
      <w:r w:rsidRPr="002F48FF">
        <w:rPr>
          <w:rFonts w:ascii="Aptos" w:hAnsi="Aptos"/>
          <w:lang w:val="en-GB"/>
        </w:rPr>
        <w:t>The 15th edition of East Doc Platform will take place in Prague from March 19 to 25 at the French Institute in Prague. Organised by the Institute of Documentary Film in cooperation with the One World Festival, the industry platform once again opens part of its programme to the public through talks, screenings, and discussions exploring contemporary documentary filmmaking.</w:t>
      </w:r>
    </w:p>
    <w:p w14:paraId="4DCA48AF" w14:textId="77777777" w:rsidR="001B4FC9" w:rsidRPr="002F48FF" w:rsidRDefault="001B4FC9" w:rsidP="001B4FC9">
      <w:pPr>
        <w:jc w:val="both"/>
        <w:rPr>
          <w:rFonts w:ascii="Aptos" w:hAnsi="Aptos"/>
          <w:lang w:val="en-GB"/>
        </w:rPr>
      </w:pPr>
    </w:p>
    <w:p w14:paraId="0F016430" w14:textId="4DFA7E32" w:rsidR="001B4FC9" w:rsidRPr="002F48FF" w:rsidRDefault="001B4FC9" w:rsidP="001B4FC9">
      <w:pPr>
        <w:jc w:val="both"/>
        <w:rPr>
          <w:rFonts w:ascii="Aptos" w:hAnsi="Aptos"/>
          <w:lang w:val="en-GB"/>
        </w:rPr>
      </w:pPr>
      <w:r w:rsidRPr="002F48FF">
        <w:rPr>
          <w:rFonts w:ascii="Aptos" w:hAnsi="Aptos"/>
          <w:lang w:val="en-GB"/>
        </w:rPr>
        <w:t xml:space="preserve">This year’s programme focuses on questions shaping the field today </w:t>
      </w:r>
      <w:r w:rsidR="002F48FF">
        <w:rPr>
          <w:rFonts w:ascii="Aptos" w:hAnsi="Aptos"/>
          <w:lang w:val="en-GB"/>
        </w:rPr>
        <w:t>–</w:t>
      </w:r>
      <w:r w:rsidRPr="002F48FF">
        <w:rPr>
          <w:rFonts w:ascii="Aptos" w:hAnsi="Aptos"/>
          <w:lang w:val="en-GB"/>
        </w:rPr>
        <w:t xml:space="preserve"> from audience engagement and distribution to creative practice and changing industry structures.</w:t>
      </w:r>
    </w:p>
    <w:p w14:paraId="10353DB3" w14:textId="77777777" w:rsidR="002F48FF" w:rsidRPr="002F48FF" w:rsidRDefault="002F48FF" w:rsidP="001B4FC9">
      <w:pPr>
        <w:jc w:val="both"/>
        <w:rPr>
          <w:rFonts w:ascii="Aptos" w:hAnsi="Aptos"/>
          <w:lang w:val="en-GB"/>
        </w:rPr>
      </w:pPr>
    </w:p>
    <w:p w14:paraId="2E270CE0" w14:textId="77777777" w:rsidR="002F48FF" w:rsidRPr="002F48FF" w:rsidRDefault="002F48FF" w:rsidP="000E3339">
      <w:pPr>
        <w:rPr>
          <w:rFonts w:ascii="Aptos" w:hAnsi="Aptos"/>
          <w:b/>
          <w:bCs/>
          <w:lang w:val="en-GB"/>
        </w:rPr>
      </w:pPr>
      <w:hyperlink r:id="rId8" w:history="1">
        <w:r w:rsidRPr="002F48FF">
          <w:rPr>
            <w:rStyle w:val="Hypertextovodkaz"/>
            <w:rFonts w:ascii="Aptos" w:hAnsi="Aptos"/>
            <w:b/>
            <w:bCs/>
            <w:lang w:val="en-GB"/>
          </w:rPr>
          <w:t>Full programme details and access information can be found here.</w:t>
        </w:r>
      </w:hyperlink>
    </w:p>
    <w:p w14:paraId="4447E73F" w14:textId="77777777" w:rsidR="002F48FF" w:rsidRPr="002F48FF" w:rsidRDefault="002F48FF" w:rsidP="001B4FC9">
      <w:pPr>
        <w:jc w:val="both"/>
        <w:rPr>
          <w:rFonts w:ascii="Aptos" w:hAnsi="Aptos"/>
          <w:lang w:val="en-GB"/>
        </w:rPr>
      </w:pPr>
    </w:p>
    <w:p w14:paraId="2FEB0362" w14:textId="77777777" w:rsidR="002F48FF" w:rsidRDefault="002F48FF" w:rsidP="002F48FF">
      <w:pPr>
        <w:jc w:val="both"/>
        <w:rPr>
          <w:rFonts w:ascii="Aptos" w:hAnsi="Aptos"/>
          <w:lang w:val="en-GB"/>
        </w:rPr>
      </w:pPr>
      <w:r w:rsidRPr="002F48FF">
        <w:rPr>
          <w:rFonts w:ascii="Aptos" w:hAnsi="Aptos"/>
          <w:lang w:val="en-GB"/>
        </w:rPr>
        <w:t>The opening panel, </w:t>
      </w:r>
      <w:r w:rsidRPr="002F48FF">
        <w:rPr>
          <w:rFonts w:ascii="Aptos" w:hAnsi="Aptos"/>
          <w:i/>
          <w:iCs/>
          <w:lang w:val="en-GB"/>
        </w:rPr>
        <w:t>Reaching the Next Generation: Distribution Strategies for Young Audiences</w:t>
      </w:r>
      <w:r w:rsidRPr="002F48FF">
        <w:rPr>
          <w:rFonts w:ascii="Aptos" w:hAnsi="Aptos"/>
          <w:lang w:val="en-GB"/>
        </w:rPr>
        <w:t>, examines how filmmakers and distributors can connect with younger viewers across festivals, cinemas, digital platforms, and educational contexts. Audience engagement continues throughout the programme in lectures by Paul Rieth and Dimitra Kouzi, who explore how audience strategy can be integrated into documentary development and outreach.</w:t>
      </w:r>
    </w:p>
    <w:p w14:paraId="232527AA" w14:textId="77777777" w:rsidR="002F48FF" w:rsidRPr="002F48FF" w:rsidRDefault="002F48FF" w:rsidP="002F48FF">
      <w:pPr>
        <w:jc w:val="both"/>
        <w:rPr>
          <w:rFonts w:ascii="Aptos" w:hAnsi="Aptos"/>
          <w:lang w:val="en-GB"/>
        </w:rPr>
      </w:pPr>
    </w:p>
    <w:p w14:paraId="65ED8DA2" w14:textId="77777777" w:rsidR="002F48FF" w:rsidRDefault="002F48FF" w:rsidP="002F48FF">
      <w:pPr>
        <w:jc w:val="both"/>
        <w:rPr>
          <w:rFonts w:ascii="Aptos" w:hAnsi="Aptos"/>
          <w:lang w:val="en-GB"/>
        </w:rPr>
      </w:pPr>
      <w:r w:rsidRPr="002F48FF">
        <w:rPr>
          <w:rFonts w:ascii="Aptos" w:hAnsi="Aptos"/>
          <w:lang w:val="en-GB"/>
        </w:rPr>
        <w:t>The keynote </w:t>
      </w:r>
      <w:proofErr w:type="spellStart"/>
      <w:r w:rsidRPr="002F48FF">
        <w:rPr>
          <w:rFonts w:ascii="Aptos" w:hAnsi="Aptos"/>
          <w:i/>
          <w:iCs/>
          <w:lang w:val="en-GB"/>
        </w:rPr>
        <w:t>Languaging</w:t>
      </w:r>
      <w:proofErr w:type="spellEnd"/>
      <w:r w:rsidRPr="002F48FF">
        <w:rPr>
          <w:rFonts w:ascii="Aptos" w:hAnsi="Aptos"/>
          <w:i/>
          <w:iCs/>
          <w:lang w:val="en-GB"/>
        </w:rPr>
        <w:t xml:space="preserve"> Documentary Film</w:t>
      </w:r>
      <w:r w:rsidRPr="002F48FF">
        <w:rPr>
          <w:rFonts w:ascii="Aptos" w:hAnsi="Aptos"/>
          <w:lang w:val="en-GB"/>
        </w:rPr>
        <w:t> by curator and producer Caroline Libresco reflects on how the meaning of “documentary” has expanded in recent years and proposes ways of discussing the form as an art practice. Filmmaking craft is further explored in the lecture </w:t>
      </w:r>
      <w:r w:rsidRPr="002F48FF">
        <w:rPr>
          <w:rFonts w:ascii="Aptos" w:hAnsi="Aptos"/>
          <w:i/>
          <w:iCs/>
          <w:lang w:val="en-GB"/>
        </w:rPr>
        <w:t>Editing as Directing</w:t>
      </w:r>
      <w:r w:rsidRPr="002F48FF">
        <w:rPr>
          <w:rFonts w:ascii="Aptos" w:hAnsi="Aptos"/>
          <w:lang w:val="en-GB"/>
        </w:rPr>
        <w:t>, in which Austrian editor and filmmaker Michael Palm reflects on the creative relationship between editor and director.</w:t>
      </w:r>
    </w:p>
    <w:p w14:paraId="43EBCCB3" w14:textId="77777777" w:rsidR="002F48FF" w:rsidRPr="002F48FF" w:rsidRDefault="002F48FF" w:rsidP="002F48FF">
      <w:pPr>
        <w:jc w:val="both"/>
        <w:rPr>
          <w:rFonts w:ascii="Aptos" w:hAnsi="Aptos"/>
          <w:lang w:val="en-GB"/>
        </w:rPr>
      </w:pPr>
    </w:p>
    <w:p w14:paraId="655F612E" w14:textId="77777777" w:rsidR="002F48FF" w:rsidRDefault="002F48FF" w:rsidP="002F48FF">
      <w:pPr>
        <w:jc w:val="both"/>
        <w:rPr>
          <w:rFonts w:ascii="Aptos" w:hAnsi="Aptos"/>
          <w:lang w:val="en-GB"/>
        </w:rPr>
      </w:pPr>
      <w:r w:rsidRPr="002F48FF">
        <w:rPr>
          <w:rFonts w:ascii="Aptos" w:hAnsi="Aptos"/>
          <w:lang w:val="en-GB"/>
        </w:rPr>
        <w:t>Two masterclasses highlight distinctive documentary approaches. Croatian filmmaker Igor Bezinović presents his European Documentary Award–winning film </w:t>
      </w:r>
      <w:r w:rsidRPr="002F48FF">
        <w:rPr>
          <w:rFonts w:ascii="Aptos" w:hAnsi="Aptos"/>
          <w:i/>
          <w:iCs/>
          <w:lang w:val="en-GB"/>
        </w:rPr>
        <w:t xml:space="preserve">Fiume o </w:t>
      </w:r>
      <w:proofErr w:type="spellStart"/>
      <w:r w:rsidRPr="002F48FF">
        <w:rPr>
          <w:rFonts w:ascii="Aptos" w:hAnsi="Aptos"/>
          <w:i/>
          <w:iCs/>
          <w:lang w:val="en-GB"/>
        </w:rPr>
        <w:t>morte</w:t>
      </w:r>
      <w:proofErr w:type="spellEnd"/>
      <w:r w:rsidRPr="002F48FF">
        <w:rPr>
          <w:rFonts w:ascii="Aptos" w:hAnsi="Aptos"/>
          <w:i/>
          <w:iCs/>
          <w:lang w:val="en-GB"/>
        </w:rPr>
        <w:t>!</w:t>
      </w:r>
      <w:r w:rsidRPr="002F48FF">
        <w:rPr>
          <w:rFonts w:ascii="Aptos" w:hAnsi="Aptos"/>
          <w:lang w:val="en-GB"/>
        </w:rPr>
        <w:t> and discusses its participatory production process. Serbian director Mila Turajlić shares insights from her long-term research project </w:t>
      </w:r>
      <w:r w:rsidRPr="002F48FF">
        <w:rPr>
          <w:rFonts w:ascii="Aptos" w:hAnsi="Aptos"/>
          <w:i/>
          <w:iCs/>
          <w:lang w:val="en-GB"/>
        </w:rPr>
        <w:t>Non-Aligned Newsreels</w:t>
      </w:r>
      <w:r w:rsidRPr="002F48FF">
        <w:rPr>
          <w:rFonts w:ascii="Aptos" w:hAnsi="Aptos"/>
          <w:lang w:val="en-GB"/>
        </w:rPr>
        <w:t> and her films </w:t>
      </w:r>
      <w:r w:rsidRPr="002F48FF">
        <w:rPr>
          <w:rFonts w:ascii="Aptos" w:hAnsi="Aptos"/>
          <w:i/>
          <w:iCs/>
          <w:lang w:val="en-GB"/>
        </w:rPr>
        <w:t>Non-Aligned</w:t>
      </w:r>
      <w:r w:rsidRPr="002F48FF">
        <w:rPr>
          <w:rFonts w:ascii="Aptos" w:hAnsi="Aptos"/>
          <w:lang w:val="en-GB"/>
        </w:rPr>
        <w:t> and </w:t>
      </w:r>
      <w:proofErr w:type="spellStart"/>
      <w:r w:rsidRPr="002F48FF">
        <w:rPr>
          <w:rFonts w:ascii="Aptos" w:hAnsi="Aptos"/>
          <w:i/>
          <w:iCs/>
          <w:lang w:val="en-GB"/>
        </w:rPr>
        <w:t>Ciné</w:t>
      </w:r>
      <w:proofErr w:type="spellEnd"/>
      <w:r w:rsidRPr="002F48FF">
        <w:rPr>
          <w:rFonts w:ascii="Aptos" w:hAnsi="Aptos"/>
          <w:i/>
          <w:iCs/>
          <w:lang w:val="en-GB"/>
        </w:rPr>
        <w:t xml:space="preserve">-Guerillas: Scenes from the </w:t>
      </w:r>
      <w:proofErr w:type="spellStart"/>
      <w:r w:rsidRPr="002F48FF">
        <w:rPr>
          <w:rFonts w:ascii="Aptos" w:hAnsi="Aptos"/>
          <w:i/>
          <w:iCs/>
          <w:lang w:val="en-GB"/>
        </w:rPr>
        <w:t>Labudović</w:t>
      </w:r>
      <w:proofErr w:type="spellEnd"/>
      <w:r w:rsidRPr="002F48FF">
        <w:rPr>
          <w:rFonts w:ascii="Aptos" w:hAnsi="Aptos"/>
          <w:i/>
          <w:iCs/>
          <w:lang w:val="en-GB"/>
        </w:rPr>
        <w:t xml:space="preserve"> Reels</w:t>
      </w:r>
      <w:r w:rsidRPr="002F48FF">
        <w:rPr>
          <w:rFonts w:ascii="Aptos" w:hAnsi="Aptos"/>
          <w:lang w:val="en-GB"/>
        </w:rPr>
        <w:t>, exploring the creative and production challenges of archive-based filmmaking. Her film </w:t>
      </w:r>
      <w:r w:rsidRPr="002F48FF">
        <w:rPr>
          <w:rFonts w:ascii="Aptos" w:hAnsi="Aptos"/>
          <w:i/>
          <w:iCs/>
          <w:lang w:val="en-GB"/>
        </w:rPr>
        <w:t xml:space="preserve">Non-Aligned: Scenes from the </w:t>
      </w:r>
      <w:proofErr w:type="spellStart"/>
      <w:r w:rsidRPr="002F48FF">
        <w:rPr>
          <w:rFonts w:ascii="Aptos" w:hAnsi="Aptos"/>
          <w:i/>
          <w:iCs/>
          <w:lang w:val="en-GB"/>
        </w:rPr>
        <w:t>Labudović</w:t>
      </w:r>
      <w:proofErr w:type="spellEnd"/>
      <w:r w:rsidRPr="002F48FF">
        <w:rPr>
          <w:rFonts w:ascii="Aptos" w:hAnsi="Aptos"/>
          <w:i/>
          <w:iCs/>
          <w:lang w:val="en-GB"/>
        </w:rPr>
        <w:t xml:space="preserve"> Reels</w:t>
      </w:r>
      <w:r w:rsidRPr="002F48FF">
        <w:rPr>
          <w:rFonts w:ascii="Aptos" w:hAnsi="Aptos"/>
          <w:lang w:val="en-GB"/>
        </w:rPr>
        <w:t> will also screen during the programme.</w:t>
      </w:r>
    </w:p>
    <w:p w14:paraId="7871AEBE" w14:textId="77777777" w:rsidR="002F48FF" w:rsidRPr="002F48FF" w:rsidRDefault="002F48FF" w:rsidP="002F48FF">
      <w:pPr>
        <w:jc w:val="both"/>
        <w:rPr>
          <w:rFonts w:ascii="Aptos" w:hAnsi="Aptos"/>
          <w:lang w:val="en-GB"/>
        </w:rPr>
      </w:pPr>
    </w:p>
    <w:p w14:paraId="1720200B" w14:textId="77777777" w:rsidR="002F48FF" w:rsidRDefault="002F48FF" w:rsidP="002F48FF">
      <w:pPr>
        <w:jc w:val="both"/>
        <w:rPr>
          <w:rFonts w:ascii="Aptos" w:hAnsi="Aptos"/>
          <w:lang w:val="en-GB"/>
        </w:rPr>
      </w:pPr>
      <w:r w:rsidRPr="002F48FF">
        <w:rPr>
          <w:rFonts w:ascii="Aptos" w:hAnsi="Aptos"/>
          <w:lang w:val="en-GB"/>
        </w:rPr>
        <w:lastRenderedPageBreak/>
        <w:t>The industry-focused sessions address distribution and financing. International sales agent Anna Berthollet (</w:t>
      </w:r>
      <w:proofErr w:type="spellStart"/>
      <w:r w:rsidRPr="002F48FF">
        <w:rPr>
          <w:rFonts w:ascii="Aptos" w:hAnsi="Aptos"/>
          <w:lang w:val="en-GB"/>
        </w:rPr>
        <w:t>Lightdox</w:t>
      </w:r>
      <w:proofErr w:type="spellEnd"/>
      <w:r w:rsidRPr="002F48FF">
        <w:rPr>
          <w:rFonts w:ascii="Aptos" w:hAnsi="Aptos"/>
          <w:lang w:val="en-GB"/>
        </w:rPr>
        <w:t>) presents an overview of world sales and distribution strategies for creative documentaries, while producer and International Media Support adviser Henrik Underbjerg introduces a value-based model for international co-productions that allocates rights according to partners’ contributions.</w:t>
      </w:r>
    </w:p>
    <w:p w14:paraId="6FB4CE2F" w14:textId="77777777" w:rsidR="002F48FF" w:rsidRPr="002F48FF" w:rsidRDefault="002F48FF" w:rsidP="002F48FF">
      <w:pPr>
        <w:jc w:val="both"/>
        <w:rPr>
          <w:rFonts w:ascii="Aptos" w:hAnsi="Aptos"/>
          <w:lang w:val="en-GB"/>
        </w:rPr>
      </w:pPr>
    </w:p>
    <w:p w14:paraId="467A02EA" w14:textId="77777777" w:rsidR="002F48FF" w:rsidRDefault="002F48FF" w:rsidP="002F48FF">
      <w:pPr>
        <w:jc w:val="both"/>
        <w:rPr>
          <w:rFonts w:ascii="Aptos" w:hAnsi="Aptos"/>
          <w:lang w:val="en-GB"/>
        </w:rPr>
      </w:pPr>
      <w:r w:rsidRPr="002F48FF">
        <w:rPr>
          <w:rFonts w:ascii="Aptos" w:hAnsi="Aptos"/>
          <w:lang w:val="en-GB"/>
        </w:rPr>
        <w:t>Several events are open to the public without accreditation. From March 21 to 24, the gallery of the French Institute hosts VR screenings of </w:t>
      </w:r>
      <w:r w:rsidRPr="002F48FF">
        <w:rPr>
          <w:rFonts w:ascii="Aptos" w:hAnsi="Aptos"/>
          <w:i/>
          <w:iCs/>
          <w:lang w:val="en-GB"/>
        </w:rPr>
        <w:t>21-22 CHINA</w:t>
      </w:r>
      <w:r w:rsidRPr="002F48FF">
        <w:rPr>
          <w:rFonts w:ascii="Aptos" w:hAnsi="Aptos"/>
          <w:lang w:val="en-GB"/>
        </w:rPr>
        <w:t> by Thierry Loa and </w:t>
      </w:r>
      <w:r w:rsidRPr="002F48FF">
        <w:rPr>
          <w:rFonts w:ascii="Aptos" w:hAnsi="Aptos"/>
          <w:i/>
          <w:iCs/>
          <w:lang w:val="en-GB"/>
        </w:rPr>
        <w:t>Fresh Memories: The Look</w:t>
      </w:r>
      <w:r w:rsidRPr="002F48FF">
        <w:rPr>
          <w:rFonts w:ascii="Aptos" w:hAnsi="Aptos"/>
          <w:lang w:val="en-GB"/>
        </w:rPr>
        <w:t xml:space="preserve"> by Ondřej Moravec and Volodymyr </w:t>
      </w:r>
      <w:proofErr w:type="spellStart"/>
      <w:r w:rsidRPr="002F48FF">
        <w:rPr>
          <w:rFonts w:ascii="Aptos" w:hAnsi="Aptos"/>
          <w:lang w:val="en-GB"/>
        </w:rPr>
        <w:t>Kolbasa</w:t>
      </w:r>
      <w:proofErr w:type="spellEnd"/>
      <w:r w:rsidRPr="002F48FF">
        <w:rPr>
          <w:rFonts w:ascii="Aptos" w:hAnsi="Aptos"/>
          <w:lang w:val="en-GB"/>
        </w:rPr>
        <w:t>. The programme also includes </w:t>
      </w:r>
      <w:r w:rsidRPr="002F48FF">
        <w:rPr>
          <w:rFonts w:ascii="Aptos" w:hAnsi="Aptos"/>
          <w:i/>
          <w:iCs/>
          <w:lang w:val="en-GB"/>
        </w:rPr>
        <w:t>Czech Docs: Coming Soon</w:t>
      </w:r>
      <w:r w:rsidRPr="002F48FF">
        <w:rPr>
          <w:rFonts w:ascii="Aptos" w:hAnsi="Aptos"/>
          <w:lang w:val="en-GB"/>
        </w:rPr>
        <w:t>, presenting five upcoming Czech documentary projects, and the East Doc Caravan Showcase, followed by a screening of </w:t>
      </w:r>
      <w:r w:rsidRPr="002F48FF">
        <w:rPr>
          <w:rFonts w:ascii="Aptos" w:hAnsi="Aptos"/>
          <w:i/>
          <w:iCs/>
          <w:lang w:val="en-GB"/>
        </w:rPr>
        <w:t>In Hell with Ivo</w:t>
      </w:r>
      <w:r w:rsidRPr="002F48FF">
        <w:rPr>
          <w:rFonts w:ascii="Aptos" w:hAnsi="Aptos"/>
          <w:lang w:val="en-GB"/>
        </w:rPr>
        <w:t> by Kristina Nikolova, winner of the Jury Award at the Sarajevo Film Festival 2025.</w:t>
      </w:r>
    </w:p>
    <w:p w14:paraId="49F9C169" w14:textId="77777777" w:rsidR="002F48FF" w:rsidRPr="002F48FF" w:rsidRDefault="002F48FF" w:rsidP="002F48FF">
      <w:pPr>
        <w:jc w:val="both"/>
        <w:rPr>
          <w:rFonts w:ascii="Aptos" w:hAnsi="Aptos"/>
          <w:lang w:val="en-GB"/>
        </w:rPr>
      </w:pPr>
    </w:p>
    <w:p w14:paraId="51CE9855" w14:textId="77777777" w:rsidR="002F48FF" w:rsidRDefault="002F48FF" w:rsidP="002F48FF">
      <w:pPr>
        <w:jc w:val="both"/>
        <w:rPr>
          <w:rFonts w:ascii="Aptos" w:hAnsi="Aptos"/>
          <w:lang w:val="en-GB"/>
        </w:rPr>
      </w:pPr>
      <w:r w:rsidRPr="002F48FF">
        <w:rPr>
          <w:rFonts w:ascii="Aptos" w:hAnsi="Aptos"/>
          <w:lang w:val="en-GB"/>
        </w:rPr>
        <w:t>The programme concludes with a session by Marion Schmidt introducing the international #DocSafe initiative, which addresses safety, accountability, and power dynamics within the documentary industry.</w:t>
      </w:r>
    </w:p>
    <w:p w14:paraId="46611AF9" w14:textId="77777777" w:rsidR="00507E8A" w:rsidRPr="002F48FF" w:rsidRDefault="00507E8A" w:rsidP="009B24E5">
      <w:pPr>
        <w:jc w:val="both"/>
        <w:rPr>
          <w:rFonts w:ascii="Aptos" w:hAnsi="Aptos"/>
          <w:lang w:val="en-GB"/>
        </w:rPr>
      </w:pPr>
    </w:p>
    <w:p w14:paraId="4C3C1B9F" w14:textId="70714C5B" w:rsidR="007456A5" w:rsidRPr="002F48FF" w:rsidRDefault="007456A5" w:rsidP="003979CF">
      <w:pPr>
        <w:rPr>
          <w:rFonts w:ascii="Aptos" w:hAnsi="Aptos"/>
          <w:b/>
          <w:bCs/>
          <w:sz w:val="28"/>
          <w:szCs w:val="28"/>
          <w:lang w:val="en-GB"/>
        </w:rPr>
      </w:pPr>
      <w:r w:rsidRPr="002F48FF">
        <w:rPr>
          <w:rFonts w:ascii="Aptos" w:hAnsi="Aptos"/>
          <w:b/>
          <w:bCs/>
          <w:lang w:val="en-GB"/>
        </w:rPr>
        <w:t>Partners</w:t>
      </w:r>
      <w:r w:rsidRPr="002F48FF">
        <w:rPr>
          <w:rFonts w:ascii="Aptos" w:hAnsi="Aptos"/>
          <w:lang w:val="en-GB"/>
        </w:rPr>
        <w:br/>
      </w:r>
      <w:r w:rsidRPr="002F48FF">
        <w:rPr>
          <w:rFonts w:ascii="Aptos" w:hAnsi="Aptos"/>
          <w:i/>
          <w:iCs/>
          <w:lang w:val="en-GB"/>
        </w:rPr>
        <w:t>The East Doc Platform is made possible thanks to the financial support of Creative Europe MEDIA, Czech Audiovisual Fund, Ministry of Culture Czech Republic, the capital city of Prague, APA - Audiovisual Producers' Association, Czech-German Future Fund, HBO, Creative Europe Desk Czech Republic and the Austrian Cultural Forum.</w:t>
      </w:r>
      <w:r w:rsidRPr="002F48FF">
        <w:rPr>
          <w:rFonts w:ascii="Aptos" w:hAnsi="Aptos"/>
          <w:i/>
          <w:iCs/>
          <w:lang w:val="en-GB"/>
        </w:rPr>
        <w:br/>
      </w:r>
      <w:r w:rsidRPr="002F48FF">
        <w:rPr>
          <w:rFonts w:ascii="Aptos" w:hAnsi="Aptos"/>
          <w:i/>
          <w:iCs/>
          <w:lang w:val="en-GB"/>
        </w:rPr>
        <w:br/>
        <w:t>The general media partner is the Czech television.</w:t>
      </w:r>
      <w:r w:rsidRPr="002F48FF">
        <w:rPr>
          <w:rFonts w:ascii="Aptos" w:hAnsi="Aptos"/>
          <w:i/>
          <w:iCs/>
          <w:lang w:val="en-GB"/>
        </w:rPr>
        <w:br/>
      </w:r>
      <w:r w:rsidRPr="002F48FF">
        <w:rPr>
          <w:rFonts w:ascii="Aptos" w:hAnsi="Aptos"/>
          <w:i/>
          <w:iCs/>
          <w:lang w:val="en-GB"/>
        </w:rPr>
        <w:br/>
        <w:t>The event is held in cooperation with the One World Film Festival and the French Institute in Prague.  </w:t>
      </w:r>
    </w:p>
    <w:p w14:paraId="4FFC4405" w14:textId="77777777" w:rsidR="00F24DCD" w:rsidRPr="002F48FF" w:rsidRDefault="00F24DCD" w:rsidP="00F24DCD">
      <w:pPr>
        <w:jc w:val="both"/>
        <w:rPr>
          <w:rFonts w:ascii="Aptos" w:hAnsi="Aptos"/>
          <w:lang w:val="en-GB"/>
        </w:rPr>
      </w:pPr>
    </w:p>
    <w:p w14:paraId="03DB7D27" w14:textId="77777777" w:rsidR="00F24DCD" w:rsidRPr="002F48FF" w:rsidRDefault="00F24DCD" w:rsidP="00F24DCD">
      <w:pPr>
        <w:jc w:val="both"/>
        <w:rPr>
          <w:rFonts w:ascii="Aptos" w:hAnsi="Aptos"/>
          <w:b/>
          <w:bCs/>
          <w:lang w:val="en-GB"/>
        </w:rPr>
      </w:pPr>
      <w:r w:rsidRPr="002F48FF">
        <w:rPr>
          <w:rFonts w:ascii="Aptos" w:hAnsi="Aptos"/>
          <w:b/>
          <w:bCs/>
          <w:lang w:val="en-GB"/>
        </w:rPr>
        <w:t>About the Institute of Documentary Film</w:t>
      </w:r>
    </w:p>
    <w:p w14:paraId="7D858073" w14:textId="657775AA" w:rsidR="00FD2DBC" w:rsidRPr="002F48FF" w:rsidRDefault="00F24DCD" w:rsidP="008B628B">
      <w:pPr>
        <w:jc w:val="both"/>
        <w:rPr>
          <w:rFonts w:ascii="Aptos" w:hAnsi="Aptos"/>
          <w:lang w:val="en-GB"/>
        </w:rPr>
      </w:pPr>
      <w:r w:rsidRPr="002F48FF">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2F48FF">
        <w:rPr>
          <w:rFonts w:ascii="Aptos" w:hAnsi="Aptos"/>
          <w:lang w:val="en-GB"/>
        </w:rPr>
        <w:t>F</w:t>
      </w:r>
      <w:r w:rsidRPr="002F48FF">
        <w:rPr>
          <w:rFonts w:ascii="Aptos" w:hAnsi="Aptos"/>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26EB3E16" w:rsidR="007273C0" w:rsidRPr="002F48FF" w:rsidRDefault="007273C0" w:rsidP="008B628B">
      <w:pPr>
        <w:jc w:val="both"/>
        <w:rPr>
          <w:rFonts w:ascii="Aptos" w:hAnsi="Aptos" w:cs="Arial"/>
          <w:color w:val="0000FF"/>
          <w:u w:val="single"/>
          <w:shd w:val="clear" w:color="auto" w:fill="FFFFFF"/>
          <w:lang w:val="en-GB"/>
        </w:rPr>
      </w:pPr>
      <w:hyperlink r:id="rId9" w:history="1">
        <w:r w:rsidRPr="002F48FF">
          <w:rPr>
            <w:rStyle w:val="Hypertextovodkaz"/>
            <w:rFonts w:ascii="Aptos" w:hAnsi="Aptos" w:cs="Arial"/>
            <w:shd w:val="clear" w:color="auto" w:fill="FFFFFF"/>
            <w:lang w:val="en-GB"/>
          </w:rPr>
          <w:t>dokweb.net</w:t>
        </w:r>
      </w:hyperlink>
    </w:p>
    <w:p w14:paraId="568F96DD" w14:textId="5920E37C" w:rsidR="007273C0" w:rsidRPr="002F48FF" w:rsidRDefault="007273C0" w:rsidP="008B628B">
      <w:pPr>
        <w:rPr>
          <w:rFonts w:ascii="Aptos" w:hAnsi="Aptos"/>
          <w:shd w:val="clear" w:color="auto" w:fill="FFFFFF"/>
          <w:lang w:val="en-GB"/>
        </w:rPr>
      </w:pPr>
    </w:p>
    <w:p w14:paraId="73024E7E" w14:textId="6576CC9D" w:rsidR="006952BA" w:rsidRPr="002F48FF" w:rsidRDefault="00F24DCD" w:rsidP="008B628B">
      <w:pPr>
        <w:rPr>
          <w:rFonts w:ascii="Aptos" w:hAnsi="Aptos"/>
          <w:b/>
          <w:bCs/>
          <w:shd w:val="clear" w:color="auto" w:fill="FFFFFF"/>
          <w:lang w:val="en-GB"/>
        </w:rPr>
      </w:pPr>
      <w:r w:rsidRPr="002F48FF">
        <w:rPr>
          <w:rFonts w:ascii="Aptos" w:hAnsi="Aptos"/>
          <w:b/>
          <w:bCs/>
          <w:shd w:val="clear" w:color="auto" w:fill="FFFFFF"/>
          <w:lang w:val="en-GB"/>
        </w:rPr>
        <w:t>Media contact</w:t>
      </w:r>
      <w:r w:rsidR="007273C0" w:rsidRPr="002F48FF">
        <w:rPr>
          <w:rFonts w:ascii="Aptos" w:hAnsi="Aptos"/>
          <w:b/>
          <w:bCs/>
          <w:shd w:val="clear" w:color="auto" w:fill="FFFFFF"/>
          <w:lang w:val="en-GB"/>
        </w:rPr>
        <w:t>:</w:t>
      </w:r>
    </w:p>
    <w:p w14:paraId="37915880" w14:textId="67D21A4A" w:rsidR="008B628B" w:rsidRPr="002F48FF" w:rsidRDefault="007273C0" w:rsidP="006952BA">
      <w:pPr>
        <w:rPr>
          <w:rFonts w:ascii="Aptos" w:hAnsi="Aptos" w:cs="Arial"/>
          <w:shd w:val="clear" w:color="auto" w:fill="FFFFFF"/>
          <w:lang w:val="en-GB"/>
        </w:rPr>
      </w:pPr>
      <w:r w:rsidRPr="002F48FF">
        <w:rPr>
          <w:rFonts w:ascii="Aptos" w:hAnsi="Aptos" w:cs="Arial"/>
          <w:shd w:val="clear" w:color="auto" w:fill="FFFFFF"/>
          <w:lang w:val="en-GB"/>
        </w:rPr>
        <w:t>Anna Jurková | PR IDF | tel.: +420</w:t>
      </w:r>
      <w:r w:rsidRPr="002F48FF">
        <w:rPr>
          <w:rFonts w:ascii="Aptos" w:hAnsi="Aptos" w:cs="Cambria"/>
          <w:shd w:val="clear" w:color="auto" w:fill="FFFFFF"/>
          <w:lang w:val="en-GB"/>
        </w:rPr>
        <w:t> </w:t>
      </w:r>
      <w:r w:rsidRPr="002F48FF">
        <w:rPr>
          <w:rFonts w:ascii="Aptos" w:hAnsi="Aptos" w:cs="Arial"/>
          <w:shd w:val="clear" w:color="auto" w:fill="FFFFFF"/>
          <w:lang w:val="en-GB"/>
        </w:rPr>
        <w:t>605</w:t>
      </w:r>
      <w:r w:rsidRPr="002F48FF">
        <w:rPr>
          <w:rFonts w:ascii="Aptos" w:hAnsi="Aptos" w:cs="Cambria"/>
          <w:shd w:val="clear" w:color="auto" w:fill="FFFFFF"/>
          <w:lang w:val="en-GB"/>
        </w:rPr>
        <w:t> </w:t>
      </w:r>
      <w:r w:rsidRPr="002F48FF">
        <w:rPr>
          <w:rFonts w:ascii="Aptos" w:hAnsi="Aptos" w:cs="Arial"/>
          <w:shd w:val="clear" w:color="auto" w:fill="FFFFFF"/>
          <w:lang w:val="en-GB"/>
        </w:rPr>
        <w:t>136 254 | e-mail: jurkova@dokweb.net</w:t>
      </w:r>
    </w:p>
    <w:sectPr w:rsidR="008B628B" w:rsidRPr="002F48F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5AE4A" w14:textId="77777777" w:rsidR="00282B97" w:rsidRDefault="00282B97" w:rsidP="007273C0">
      <w:r>
        <w:separator/>
      </w:r>
    </w:p>
  </w:endnote>
  <w:endnote w:type="continuationSeparator" w:id="0">
    <w:p w14:paraId="39B1C7CF" w14:textId="77777777" w:rsidR="00282B97" w:rsidRDefault="00282B97"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1F02" w14:textId="77777777" w:rsidR="00282B97" w:rsidRDefault="00282B97" w:rsidP="007273C0">
      <w:r>
        <w:separator/>
      </w:r>
    </w:p>
  </w:footnote>
  <w:footnote w:type="continuationSeparator" w:id="0">
    <w:p w14:paraId="3CD28D32" w14:textId="77777777" w:rsidR="00282B97" w:rsidRDefault="00282B97"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2076"/>
    <w:rsid w:val="000B7053"/>
    <w:rsid w:val="000C02C4"/>
    <w:rsid w:val="000C4ACF"/>
    <w:rsid w:val="000D134B"/>
    <w:rsid w:val="000D627B"/>
    <w:rsid w:val="000E1DA9"/>
    <w:rsid w:val="000E3339"/>
    <w:rsid w:val="00106E8E"/>
    <w:rsid w:val="00122E7F"/>
    <w:rsid w:val="0016343F"/>
    <w:rsid w:val="001B30A9"/>
    <w:rsid w:val="001B4FC9"/>
    <w:rsid w:val="00255E1C"/>
    <w:rsid w:val="00256E5F"/>
    <w:rsid w:val="00263AD8"/>
    <w:rsid w:val="0026526E"/>
    <w:rsid w:val="00282B97"/>
    <w:rsid w:val="00286BD0"/>
    <w:rsid w:val="00296FEA"/>
    <w:rsid w:val="002A44B0"/>
    <w:rsid w:val="002F48FF"/>
    <w:rsid w:val="00306DEF"/>
    <w:rsid w:val="0036020F"/>
    <w:rsid w:val="003619F6"/>
    <w:rsid w:val="003935E5"/>
    <w:rsid w:val="003979CF"/>
    <w:rsid w:val="003A46E4"/>
    <w:rsid w:val="003A62C6"/>
    <w:rsid w:val="003F6DC2"/>
    <w:rsid w:val="00413CDB"/>
    <w:rsid w:val="00434888"/>
    <w:rsid w:val="00481D8D"/>
    <w:rsid w:val="004C7DCA"/>
    <w:rsid w:val="00504F6B"/>
    <w:rsid w:val="00507E8A"/>
    <w:rsid w:val="005505AB"/>
    <w:rsid w:val="00551328"/>
    <w:rsid w:val="00552962"/>
    <w:rsid w:val="00573FD1"/>
    <w:rsid w:val="005753D9"/>
    <w:rsid w:val="00583DA3"/>
    <w:rsid w:val="005C0EA1"/>
    <w:rsid w:val="005C77C6"/>
    <w:rsid w:val="005E0EC9"/>
    <w:rsid w:val="005F4FB6"/>
    <w:rsid w:val="006044EF"/>
    <w:rsid w:val="006952BA"/>
    <w:rsid w:val="006C6726"/>
    <w:rsid w:val="007273C0"/>
    <w:rsid w:val="007456A5"/>
    <w:rsid w:val="00765CC6"/>
    <w:rsid w:val="0077596D"/>
    <w:rsid w:val="007933FC"/>
    <w:rsid w:val="007A7AFC"/>
    <w:rsid w:val="008100D3"/>
    <w:rsid w:val="008A1114"/>
    <w:rsid w:val="008A4DBE"/>
    <w:rsid w:val="008A529A"/>
    <w:rsid w:val="008B628B"/>
    <w:rsid w:val="00927EF3"/>
    <w:rsid w:val="00932DE9"/>
    <w:rsid w:val="0098428F"/>
    <w:rsid w:val="00995F7F"/>
    <w:rsid w:val="009B24E5"/>
    <w:rsid w:val="009C50F9"/>
    <w:rsid w:val="009F5E46"/>
    <w:rsid w:val="00A5671D"/>
    <w:rsid w:val="00A849D7"/>
    <w:rsid w:val="00AB74B7"/>
    <w:rsid w:val="00BD3975"/>
    <w:rsid w:val="00BE339E"/>
    <w:rsid w:val="00BE4ABB"/>
    <w:rsid w:val="00C2623C"/>
    <w:rsid w:val="00C3598F"/>
    <w:rsid w:val="00C85DD5"/>
    <w:rsid w:val="00CB442F"/>
    <w:rsid w:val="00CD78F2"/>
    <w:rsid w:val="00D943E4"/>
    <w:rsid w:val="00E16048"/>
    <w:rsid w:val="00E453C3"/>
    <w:rsid w:val="00E46E3E"/>
    <w:rsid w:val="00EC6C2B"/>
    <w:rsid w:val="00F01D81"/>
    <w:rsid w:val="00F24DCD"/>
    <w:rsid w:val="00F330A7"/>
    <w:rsid w:val="00F4724C"/>
    <w:rsid w:val="00F808F1"/>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ctivities/east-doc-platform/2026/open-programm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annajurkova/Downloads/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4087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4</cp:revision>
  <cp:lastPrinted>2025-02-15T11:22:00Z</cp:lastPrinted>
  <dcterms:created xsi:type="dcterms:W3CDTF">2026-03-12T19:40:00Z</dcterms:created>
  <dcterms:modified xsi:type="dcterms:W3CDTF">2026-03-12T19:42:00Z</dcterms:modified>
</cp:coreProperties>
</file>