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B5CC" w14:textId="7D2DC9BE" w:rsidR="007273C0" w:rsidRPr="00E81D9C" w:rsidRDefault="00232EA0" w:rsidP="00AB74B7">
      <w:pPr>
        <w:tabs>
          <w:tab w:val="left" w:pos="1294"/>
        </w:tabs>
        <w:jc w:val="right"/>
        <w:rPr>
          <w:rFonts w:ascii="Copy Thin" w:hAnsi="Copy Thin"/>
          <w:i/>
          <w:iCs/>
          <w:lang w:val="en-GB"/>
        </w:rPr>
      </w:pPr>
      <w:r w:rsidRPr="00E81D9C">
        <w:rPr>
          <w:rFonts w:ascii="Copy Thin" w:hAnsi="Copy Thin"/>
          <w:i/>
          <w:iCs/>
          <w:noProof/>
          <w:lang w:val="en-GB"/>
        </w:rPr>
        <w:drawing>
          <wp:anchor distT="0" distB="0" distL="114300" distR="114300" simplePos="0" relativeHeight="251662336" behindDoc="0" locked="0" layoutInCell="1" allowOverlap="1" wp14:anchorId="3F855ADA" wp14:editId="174074D0">
            <wp:simplePos x="0" y="0"/>
            <wp:positionH relativeFrom="margin">
              <wp:posOffset>-6985</wp:posOffset>
            </wp:positionH>
            <wp:positionV relativeFrom="paragraph">
              <wp:posOffset>35560</wp:posOffset>
            </wp:positionV>
            <wp:extent cx="1819275" cy="2764155"/>
            <wp:effectExtent l="0" t="0" r="0" b="444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9275" cy="2764155"/>
                    </a:xfrm>
                    <a:prstGeom prst="rect">
                      <a:avLst/>
                    </a:prstGeom>
                  </pic:spPr>
                </pic:pic>
              </a:graphicData>
            </a:graphic>
            <wp14:sizeRelH relativeFrom="page">
              <wp14:pctWidth>0</wp14:pctWidth>
            </wp14:sizeRelH>
            <wp14:sizeRelV relativeFrom="page">
              <wp14:pctHeight>0</wp14:pctHeight>
            </wp14:sizeRelV>
          </wp:anchor>
        </w:drawing>
      </w:r>
      <w:r w:rsidR="005505AB" w:rsidRPr="00E81D9C">
        <w:rPr>
          <w:rStyle w:val="Siln"/>
          <w:rFonts w:ascii="Copy Thin" w:hAnsi="Copy Thin" w:cs="Arial"/>
          <w:i/>
          <w:iCs/>
          <w:shd w:val="clear" w:color="auto" w:fill="FFFFFF"/>
          <w:lang w:val="en-GB"/>
        </w:rPr>
        <w:t>Press Release</w:t>
      </w:r>
      <w:r w:rsidR="007273C0" w:rsidRPr="00E81D9C">
        <w:rPr>
          <w:rStyle w:val="Siln"/>
          <w:rFonts w:ascii="Copy Thin" w:hAnsi="Copy Thin" w:cs="Arial"/>
          <w:i/>
          <w:iCs/>
          <w:shd w:val="clear" w:color="auto" w:fill="FFFFFF"/>
          <w:lang w:val="en-GB"/>
        </w:rPr>
        <w:t xml:space="preserve">, </w:t>
      </w:r>
      <w:r w:rsidR="005505AB" w:rsidRPr="00E81D9C">
        <w:rPr>
          <w:rStyle w:val="Siln"/>
          <w:rFonts w:ascii="Copy Thin" w:hAnsi="Copy Thin" w:cs="Arial"/>
          <w:i/>
          <w:iCs/>
          <w:shd w:val="clear" w:color="auto" w:fill="FFFFFF"/>
          <w:lang w:val="en-GB"/>
        </w:rPr>
        <w:t>Pragu</w:t>
      </w:r>
      <w:r w:rsidR="006F0125" w:rsidRPr="00E81D9C">
        <w:rPr>
          <w:rStyle w:val="Siln"/>
          <w:rFonts w:ascii="Copy Thin" w:hAnsi="Copy Thin" w:cs="Arial"/>
          <w:i/>
          <w:iCs/>
          <w:shd w:val="clear" w:color="auto" w:fill="FFFFFF"/>
          <w:lang w:val="en-GB"/>
        </w:rPr>
        <w:t xml:space="preserve">e, </w:t>
      </w:r>
      <w:r w:rsidR="004F6FC8" w:rsidRPr="00E81D9C">
        <w:rPr>
          <w:rStyle w:val="Siln"/>
          <w:rFonts w:ascii="Copy Thin" w:hAnsi="Copy Thin" w:cs="Arial"/>
          <w:i/>
          <w:iCs/>
          <w:shd w:val="clear" w:color="auto" w:fill="FFFFFF"/>
          <w:lang w:val="en-GB"/>
        </w:rPr>
        <w:t>16.</w:t>
      </w:r>
      <w:r w:rsidR="006F0125" w:rsidRPr="00E81D9C">
        <w:rPr>
          <w:rStyle w:val="Siln"/>
          <w:rFonts w:ascii="Copy Thin" w:hAnsi="Copy Thin" w:cs="Arial"/>
          <w:i/>
          <w:iCs/>
          <w:shd w:val="clear" w:color="auto" w:fill="FFFFFF"/>
          <w:lang w:val="en-GB"/>
        </w:rPr>
        <w:t xml:space="preserve"> </w:t>
      </w:r>
      <w:r w:rsidR="000A5EFA" w:rsidRPr="00E81D9C">
        <w:rPr>
          <w:rStyle w:val="Siln"/>
          <w:rFonts w:ascii="Copy Thin" w:hAnsi="Copy Thin" w:cs="Arial"/>
          <w:i/>
          <w:iCs/>
          <w:shd w:val="clear" w:color="auto" w:fill="FFFFFF"/>
          <w:lang w:val="en-GB"/>
        </w:rPr>
        <w:t>5</w:t>
      </w:r>
      <w:r w:rsidR="006F0125" w:rsidRPr="00E81D9C">
        <w:rPr>
          <w:rStyle w:val="Siln"/>
          <w:rFonts w:ascii="Copy Thin" w:hAnsi="Copy Thin" w:cs="Arial"/>
          <w:i/>
          <w:iCs/>
          <w:shd w:val="clear" w:color="auto" w:fill="FFFFFF"/>
          <w:lang w:val="en-GB"/>
        </w:rPr>
        <w:t>. 2025</w:t>
      </w:r>
    </w:p>
    <w:p w14:paraId="587ABEFE" w14:textId="1EAF55D8" w:rsidR="00AB74B7" w:rsidRPr="00E81D9C" w:rsidRDefault="00AB74B7" w:rsidP="007273C0">
      <w:pPr>
        <w:rPr>
          <w:b/>
          <w:bCs/>
          <w:lang w:val="en-GB"/>
        </w:rPr>
      </w:pPr>
    </w:p>
    <w:p w14:paraId="5CC2BE2E" w14:textId="6BEF2E7C" w:rsidR="007273C0" w:rsidRPr="00E81D9C" w:rsidRDefault="006F0125" w:rsidP="00381D29">
      <w:pPr>
        <w:rPr>
          <w:b/>
          <w:bCs/>
          <w:sz w:val="28"/>
          <w:szCs w:val="28"/>
          <w:lang w:val="en-GB"/>
        </w:rPr>
      </w:pPr>
      <w:r w:rsidRPr="00E81D9C">
        <w:rPr>
          <w:b/>
          <w:bCs/>
          <w:lang w:val="en-GB"/>
        </w:rPr>
        <w:br/>
      </w:r>
      <w:r w:rsidR="00E81D9C" w:rsidRPr="00E81D9C">
        <w:rPr>
          <w:b/>
          <w:bCs/>
          <w:sz w:val="28"/>
          <w:szCs w:val="28"/>
          <w:lang w:val="en-GB"/>
        </w:rPr>
        <w:t>Ex Oriente Film 2025 kicks off with 17 bold documentary projects and renowned industry tutors</w:t>
      </w:r>
    </w:p>
    <w:p w14:paraId="277BCCBB" w14:textId="77777777" w:rsidR="006F0125" w:rsidRPr="00E81D9C" w:rsidRDefault="006F0125" w:rsidP="007273C0">
      <w:pPr>
        <w:rPr>
          <w:lang w:val="en-GB"/>
        </w:rPr>
      </w:pPr>
    </w:p>
    <w:p w14:paraId="4DF1C878" w14:textId="7575930D" w:rsidR="00E81D9C" w:rsidRPr="00E81D9C" w:rsidRDefault="00E81D9C" w:rsidP="000A5EFA">
      <w:pPr>
        <w:jc w:val="both"/>
        <w:rPr>
          <w:b/>
          <w:bCs/>
          <w:lang w:val="en-GB"/>
        </w:rPr>
      </w:pPr>
      <w:r w:rsidRPr="00E81D9C">
        <w:rPr>
          <w:b/>
          <w:bCs/>
          <w:lang w:val="en-GB"/>
        </w:rPr>
        <w:t>In just a few weeks, the new edition of Ex Oriente Film—a leading training program for creative documentary development</w:t>
      </w:r>
      <w:r w:rsidR="005C3EF2">
        <w:rPr>
          <w:b/>
          <w:bCs/>
          <w:lang w:val="en-GB"/>
        </w:rPr>
        <w:t xml:space="preserve"> powered by the Institute of Documentary Film </w:t>
      </w:r>
      <w:r w:rsidRPr="00E81D9C">
        <w:rPr>
          <w:b/>
          <w:bCs/>
          <w:lang w:val="en-GB"/>
        </w:rPr>
        <w:t>—will launch its 2025 cycle, supporting some of the most promising film talents from Central and Eastern Europe. This year’s program includes 12 feature-length documentaries and 5 documentary series in development or early production stage, selected from 17 countries.</w:t>
      </w:r>
    </w:p>
    <w:p w14:paraId="77DBDB30" w14:textId="77777777" w:rsidR="00E81D9C" w:rsidRPr="00E81D9C" w:rsidRDefault="00232EA0" w:rsidP="00E81D9C">
      <w:pPr>
        <w:jc w:val="both"/>
        <w:rPr>
          <w:lang w:val="en-GB"/>
        </w:rPr>
      </w:pPr>
      <w:r w:rsidRPr="00E81D9C">
        <w:rPr>
          <w:lang w:val="en-GB"/>
        </w:rPr>
        <w:br/>
      </w:r>
      <w:r w:rsidR="00E81D9C" w:rsidRPr="00E81D9C">
        <w:rPr>
          <w:lang w:val="en-GB"/>
        </w:rPr>
        <w:t xml:space="preserve">The </w:t>
      </w:r>
      <w:proofErr w:type="gramStart"/>
      <w:r w:rsidR="00E81D9C" w:rsidRPr="00E81D9C">
        <w:rPr>
          <w:lang w:val="en-GB"/>
        </w:rPr>
        <w:t>Ex Oriente Film</w:t>
      </w:r>
      <w:proofErr w:type="gramEnd"/>
      <w:r w:rsidR="00E81D9C" w:rsidRPr="00E81D9C">
        <w:rPr>
          <w:lang w:val="en-GB"/>
        </w:rPr>
        <w:t xml:space="preserve"> workshop is divided into two tracks: Ex Oriente Features and Ex Oriente Series. Participants will attend three intensive residential workshops held across Europe, focusing on story structure, visual style, production strategy, co-productions, and festival positioning. The cycle culminates with a final pitching session at the East Doc Forum during the East Doc Platform 2026 in Prague.</w:t>
      </w:r>
    </w:p>
    <w:p w14:paraId="4214E511" w14:textId="77777777" w:rsidR="00E81D9C" w:rsidRPr="00E81D9C" w:rsidRDefault="00E81D9C" w:rsidP="00E81D9C">
      <w:pPr>
        <w:jc w:val="both"/>
        <w:rPr>
          <w:lang w:val="en-GB"/>
        </w:rPr>
      </w:pPr>
    </w:p>
    <w:p w14:paraId="2510695E" w14:textId="3CC98984" w:rsidR="00E81D9C" w:rsidRPr="00E81D9C" w:rsidRDefault="00E81D9C" w:rsidP="00E81D9C">
      <w:pPr>
        <w:jc w:val="both"/>
        <w:rPr>
          <w:lang w:val="en-GB"/>
        </w:rPr>
      </w:pPr>
      <w:r w:rsidRPr="00E81D9C">
        <w:rPr>
          <w:lang w:val="en-GB"/>
        </w:rPr>
        <w:t xml:space="preserve">The first workshop session for Ex Oriente Features will take place June 16–20, 2025, in Sheffield, UK, in partnership with Sheffield </w:t>
      </w:r>
      <w:proofErr w:type="spellStart"/>
      <w:r w:rsidRPr="00E81D9C">
        <w:rPr>
          <w:lang w:val="en-GB"/>
        </w:rPr>
        <w:t>DocFest</w:t>
      </w:r>
      <w:proofErr w:type="spellEnd"/>
      <w:r w:rsidRPr="00E81D9C">
        <w:rPr>
          <w:lang w:val="en-GB"/>
        </w:rPr>
        <w:t xml:space="preserve">. The first Ex Oriente Series session follows June 22–24, 2025, in La Rochelle, France, in collaboration with Sunny Side of the Doc. Additional sessions are scheduled for Sibiu, Brno, and Prague. Full timeline details are available </w:t>
      </w:r>
      <w:hyperlink r:id="rId8" w:history="1">
        <w:r w:rsidRPr="00E81D9C">
          <w:rPr>
            <w:rStyle w:val="Hypertextovodkaz"/>
            <w:lang w:val="en-GB"/>
          </w:rPr>
          <w:t>on our website</w:t>
        </w:r>
      </w:hyperlink>
      <w:r w:rsidRPr="00E81D9C">
        <w:rPr>
          <w:lang w:val="en-GB"/>
        </w:rPr>
        <w:t>.</w:t>
      </w:r>
    </w:p>
    <w:p w14:paraId="778150CF" w14:textId="77777777" w:rsidR="00E81D9C" w:rsidRPr="00E81D9C" w:rsidRDefault="00E81D9C" w:rsidP="00E81D9C">
      <w:pPr>
        <w:jc w:val="both"/>
        <w:rPr>
          <w:lang w:val="en-GB"/>
        </w:rPr>
      </w:pPr>
    </w:p>
    <w:p w14:paraId="00DFD19D" w14:textId="6F9AE290" w:rsidR="00E81D9C" w:rsidRPr="00E81D9C" w:rsidRDefault="00E81D9C" w:rsidP="00E81D9C">
      <w:pPr>
        <w:jc w:val="both"/>
        <w:rPr>
          <w:b/>
          <w:bCs/>
          <w:sz w:val="28"/>
          <w:szCs w:val="28"/>
          <w:lang w:val="en-GB"/>
        </w:rPr>
      </w:pPr>
      <w:r w:rsidRPr="00E81D9C">
        <w:rPr>
          <w:b/>
          <w:bCs/>
          <w:sz w:val="28"/>
          <w:szCs w:val="28"/>
          <w:lang w:val="en-GB"/>
        </w:rPr>
        <w:t>Selected projects</w:t>
      </w:r>
    </w:p>
    <w:p w14:paraId="1E13D596" w14:textId="5656DAB9" w:rsidR="000A5EFA" w:rsidRPr="00E81D9C" w:rsidRDefault="00E81D9C" w:rsidP="00E81D9C">
      <w:pPr>
        <w:jc w:val="both"/>
        <w:rPr>
          <w:lang w:val="en-GB"/>
        </w:rPr>
      </w:pPr>
      <w:r w:rsidRPr="00E81D9C">
        <w:rPr>
          <w:lang w:val="en-GB"/>
        </w:rPr>
        <w:t xml:space="preserve">This year’s lineup includes powerful and diverse stories tackling urgent social issues, identity, history, and resistance. Among the selected </w:t>
      </w:r>
      <w:r w:rsidR="006C56B4">
        <w:rPr>
          <w:lang w:val="en-GB"/>
        </w:rPr>
        <w:t xml:space="preserve">documentary features </w:t>
      </w:r>
      <w:r w:rsidRPr="00E81D9C">
        <w:rPr>
          <w:lang w:val="en-GB"/>
        </w:rPr>
        <w:t>are:</w:t>
      </w:r>
    </w:p>
    <w:p w14:paraId="7D7A3270" w14:textId="77777777" w:rsidR="00E81D9C" w:rsidRPr="00E81D9C" w:rsidRDefault="00E81D9C" w:rsidP="00E81D9C">
      <w:pPr>
        <w:jc w:val="both"/>
        <w:rPr>
          <w:lang w:val="en-GB"/>
        </w:rPr>
      </w:pPr>
    </w:p>
    <w:p w14:paraId="0379F142" w14:textId="77777777" w:rsidR="00E81D9C" w:rsidRPr="00E81D9C" w:rsidRDefault="00E81D9C" w:rsidP="00E81D9C">
      <w:pPr>
        <w:numPr>
          <w:ilvl w:val="0"/>
          <w:numId w:val="1"/>
        </w:numPr>
        <w:jc w:val="both"/>
        <w:rPr>
          <w:lang w:val="en-GB"/>
        </w:rPr>
      </w:pPr>
      <w:r w:rsidRPr="00E81D9C">
        <w:rPr>
          <w:i/>
          <w:iCs/>
          <w:lang w:val="en-GB"/>
        </w:rPr>
        <w:t xml:space="preserve">Not so </w:t>
      </w:r>
      <w:proofErr w:type="spellStart"/>
      <w:r w:rsidRPr="00E81D9C">
        <w:rPr>
          <w:i/>
          <w:iCs/>
          <w:lang w:val="en-GB"/>
        </w:rPr>
        <w:t>far away</w:t>
      </w:r>
      <w:proofErr w:type="spellEnd"/>
      <w:r w:rsidRPr="00E81D9C">
        <w:rPr>
          <w:i/>
          <w:iCs/>
          <w:lang w:val="en-GB"/>
        </w:rPr>
        <w:t xml:space="preserve"> places</w:t>
      </w:r>
      <w:r w:rsidRPr="00E81D9C">
        <w:rPr>
          <w:lang w:val="en-GB"/>
        </w:rPr>
        <w:t xml:space="preserve"> (dir. Renato Borrayo Serrano, Yulia </w:t>
      </w:r>
      <w:proofErr w:type="spellStart"/>
      <w:r w:rsidRPr="00E81D9C">
        <w:rPr>
          <w:lang w:val="en-GB"/>
        </w:rPr>
        <w:t>Vishnevets</w:t>
      </w:r>
      <w:proofErr w:type="spellEnd"/>
      <w:r w:rsidRPr="00E81D9C">
        <w:rPr>
          <w:lang w:val="en-GB"/>
        </w:rPr>
        <w:t>)</w:t>
      </w:r>
    </w:p>
    <w:p w14:paraId="78292CB1" w14:textId="77777777" w:rsidR="00E81D9C" w:rsidRPr="00E81D9C" w:rsidRDefault="00E81D9C" w:rsidP="00E81D9C">
      <w:pPr>
        <w:numPr>
          <w:ilvl w:val="0"/>
          <w:numId w:val="1"/>
        </w:numPr>
        <w:jc w:val="both"/>
        <w:rPr>
          <w:lang w:val="en-GB"/>
        </w:rPr>
      </w:pPr>
      <w:r w:rsidRPr="00E81D9C">
        <w:rPr>
          <w:i/>
          <w:iCs/>
          <w:lang w:val="en-GB"/>
        </w:rPr>
        <w:t>My Dear Vira</w:t>
      </w:r>
      <w:r w:rsidRPr="00E81D9C">
        <w:rPr>
          <w:lang w:val="en-GB"/>
        </w:rPr>
        <w:t xml:space="preserve"> (dir. Olga Chernykh, Maryna </w:t>
      </w:r>
      <w:proofErr w:type="spellStart"/>
      <w:r w:rsidRPr="00E81D9C">
        <w:rPr>
          <w:lang w:val="en-GB"/>
        </w:rPr>
        <w:t>Brodovska</w:t>
      </w:r>
      <w:proofErr w:type="spellEnd"/>
      <w:r w:rsidRPr="00E81D9C">
        <w:rPr>
          <w:lang w:val="en-GB"/>
        </w:rPr>
        <w:t>)</w:t>
      </w:r>
    </w:p>
    <w:p w14:paraId="5EA47996" w14:textId="77777777" w:rsidR="00E81D9C" w:rsidRPr="00E81D9C" w:rsidRDefault="00E81D9C" w:rsidP="00E81D9C">
      <w:pPr>
        <w:numPr>
          <w:ilvl w:val="0"/>
          <w:numId w:val="1"/>
        </w:numPr>
        <w:jc w:val="both"/>
        <w:rPr>
          <w:lang w:val="en-GB"/>
        </w:rPr>
      </w:pPr>
      <w:r w:rsidRPr="00E81D9C">
        <w:rPr>
          <w:i/>
          <w:iCs/>
          <w:lang w:val="en-GB"/>
        </w:rPr>
        <w:t>House in a Bottle</w:t>
      </w:r>
      <w:r w:rsidRPr="00E81D9C">
        <w:rPr>
          <w:lang w:val="en-GB"/>
        </w:rPr>
        <w:t> (dir. Anna Morawiec)</w:t>
      </w:r>
    </w:p>
    <w:p w14:paraId="66D94FEC" w14:textId="4778B575" w:rsidR="00E81D9C" w:rsidRPr="00E81D9C" w:rsidRDefault="00E81D9C" w:rsidP="00E81D9C">
      <w:pPr>
        <w:numPr>
          <w:ilvl w:val="0"/>
          <w:numId w:val="1"/>
        </w:numPr>
        <w:jc w:val="both"/>
        <w:rPr>
          <w:lang w:val="en-GB"/>
        </w:rPr>
      </w:pPr>
      <w:r w:rsidRPr="00E81D9C">
        <w:rPr>
          <w:i/>
          <w:iCs/>
          <w:lang w:val="en-GB"/>
        </w:rPr>
        <w:t>+7: Scamming for Revenge</w:t>
      </w:r>
      <w:r w:rsidRPr="00E81D9C">
        <w:rPr>
          <w:lang w:val="en-GB"/>
        </w:rPr>
        <w:t> (working title) (dir. Oleksandra Horiienko)</w:t>
      </w:r>
    </w:p>
    <w:p w14:paraId="39DC082C" w14:textId="77777777" w:rsidR="00E81D9C" w:rsidRPr="00E81D9C" w:rsidRDefault="00E81D9C" w:rsidP="00E81D9C">
      <w:pPr>
        <w:numPr>
          <w:ilvl w:val="0"/>
          <w:numId w:val="1"/>
        </w:numPr>
        <w:jc w:val="both"/>
        <w:rPr>
          <w:lang w:val="en-GB"/>
        </w:rPr>
      </w:pPr>
      <w:r w:rsidRPr="00E81D9C">
        <w:rPr>
          <w:i/>
          <w:iCs/>
          <w:lang w:val="en-GB"/>
        </w:rPr>
        <w:t>Shape of Silence</w:t>
      </w:r>
      <w:r w:rsidRPr="00E81D9C">
        <w:rPr>
          <w:lang w:val="en-GB"/>
        </w:rPr>
        <w:t> (dir. Varun Trikha)</w:t>
      </w:r>
    </w:p>
    <w:p w14:paraId="493247FD" w14:textId="77777777" w:rsidR="00E81D9C" w:rsidRPr="00E81D9C" w:rsidRDefault="00E81D9C" w:rsidP="00E81D9C">
      <w:pPr>
        <w:numPr>
          <w:ilvl w:val="0"/>
          <w:numId w:val="1"/>
        </w:numPr>
        <w:jc w:val="both"/>
        <w:rPr>
          <w:lang w:val="en-GB"/>
        </w:rPr>
      </w:pPr>
      <w:r w:rsidRPr="00E81D9C">
        <w:rPr>
          <w:i/>
          <w:iCs/>
          <w:lang w:val="en-GB"/>
        </w:rPr>
        <w:t>Children of the Moon Land</w:t>
      </w:r>
      <w:r w:rsidRPr="00E81D9C">
        <w:rPr>
          <w:lang w:val="en-GB"/>
        </w:rPr>
        <w:t xml:space="preserve"> (dir. Roman </w:t>
      </w:r>
      <w:proofErr w:type="spellStart"/>
      <w:r w:rsidRPr="00E81D9C">
        <w:rPr>
          <w:lang w:val="en-GB"/>
        </w:rPr>
        <w:t>Ďuriš</w:t>
      </w:r>
      <w:proofErr w:type="spellEnd"/>
      <w:r w:rsidRPr="00E81D9C">
        <w:rPr>
          <w:lang w:val="en-GB"/>
        </w:rPr>
        <w:t>)</w:t>
      </w:r>
    </w:p>
    <w:p w14:paraId="2900A41B" w14:textId="77777777" w:rsidR="00E81D9C" w:rsidRPr="00E81D9C" w:rsidRDefault="00E81D9C" w:rsidP="00E81D9C">
      <w:pPr>
        <w:numPr>
          <w:ilvl w:val="0"/>
          <w:numId w:val="1"/>
        </w:numPr>
        <w:jc w:val="both"/>
        <w:rPr>
          <w:lang w:val="en-GB"/>
        </w:rPr>
      </w:pPr>
      <w:r w:rsidRPr="00E81D9C">
        <w:rPr>
          <w:i/>
          <w:iCs/>
          <w:lang w:val="en-GB"/>
        </w:rPr>
        <w:t>Dance with Me</w:t>
      </w:r>
      <w:r w:rsidRPr="00E81D9C">
        <w:rPr>
          <w:lang w:val="en-GB"/>
        </w:rPr>
        <w:t> (dir. Leila Basma)</w:t>
      </w:r>
    </w:p>
    <w:p w14:paraId="18A46891" w14:textId="77777777" w:rsidR="00E81D9C" w:rsidRPr="00E81D9C" w:rsidRDefault="00E81D9C" w:rsidP="00E81D9C">
      <w:pPr>
        <w:numPr>
          <w:ilvl w:val="0"/>
          <w:numId w:val="1"/>
        </w:numPr>
        <w:jc w:val="both"/>
        <w:rPr>
          <w:lang w:val="en-GB"/>
        </w:rPr>
      </w:pPr>
      <w:r w:rsidRPr="00E81D9C">
        <w:rPr>
          <w:i/>
          <w:iCs/>
          <w:lang w:val="en-GB"/>
        </w:rPr>
        <w:t>I had a Dream about an Elephant</w:t>
      </w:r>
      <w:r w:rsidRPr="00E81D9C">
        <w:rPr>
          <w:lang w:val="en-GB"/>
        </w:rPr>
        <w:t> (dir. Štefan Straka)</w:t>
      </w:r>
    </w:p>
    <w:p w14:paraId="764C4476" w14:textId="77777777" w:rsidR="00E81D9C" w:rsidRPr="00E81D9C" w:rsidRDefault="00E81D9C" w:rsidP="00E81D9C">
      <w:pPr>
        <w:numPr>
          <w:ilvl w:val="0"/>
          <w:numId w:val="1"/>
        </w:numPr>
        <w:jc w:val="both"/>
        <w:rPr>
          <w:lang w:val="en-GB"/>
        </w:rPr>
      </w:pPr>
      <w:r w:rsidRPr="00E81D9C">
        <w:rPr>
          <w:i/>
          <w:iCs/>
          <w:lang w:val="en-GB"/>
        </w:rPr>
        <w:t>Symphony of Seasons</w:t>
      </w:r>
      <w:r w:rsidRPr="00E81D9C">
        <w:rPr>
          <w:lang w:val="en-GB"/>
        </w:rPr>
        <w:t> (dir. Sami Mustafa)</w:t>
      </w:r>
    </w:p>
    <w:p w14:paraId="66EB4F23" w14:textId="77777777" w:rsidR="00E81D9C" w:rsidRPr="00E81D9C" w:rsidRDefault="00E81D9C" w:rsidP="00E81D9C">
      <w:pPr>
        <w:numPr>
          <w:ilvl w:val="0"/>
          <w:numId w:val="1"/>
        </w:numPr>
        <w:jc w:val="both"/>
        <w:rPr>
          <w:lang w:val="en-GB"/>
        </w:rPr>
      </w:pPr>
      <w:proofErr w:type="spellStart"/>
      <w:r w:rsidRPr="00E81D9C">
        <w:rPr>
          <w:i/>
          <w:iCs/>
          <w:lang w:val="en-GB"/>
        </w:rPr>
        <w:t>Dekonstrukt</w:t>
      </w:r>
      <w:proofErr w:type="spellEnd"/>
      <w:r w:rsidRPr="00E81D9C">
        <w:rPr>
          <w:lang w:val="en-GB"/>
        </w:rPr>
        <w:t> (dir. Mateusz Góra, Kamil Wilk)</w:t>
      </w:r>
    </w:p>
    <w:p w14:paraId="6C47DDAF" w14:textId="77777777" w:rsidR="00E81D9C" w:rsidRPr="00E81D9C" w:rsidRDefault="00E81D9C" w:rsidP="00E81D9C">
      <w:pPr>
        <w:numPr>
          <w:ilvl w:val="0"/>
          <w:numId w:val="1"/>
        </w:numPr>
        <w:jc w:val="both"/>
        <w:rPr>
          <w:lang w:val="en-GB"/>
        </w:rPr>
      </w:pPr>
      <w:r w:rsidRPr="00E81D9C">
        <w:rPr>
          <w:i/>
          <w:iCs/>
          <w:lang w:val="en-GB"/>
        </w:rPr>
        <w:t>VESNA FOREVER VESNA</w:t>
      </w:r>
      <w:r w:rsidRPr="00E81D9C">
        <w:rPr>
          <w:lang w:val="en-GB"/>
        </w:rPr>
        <w:t xml:space="preserve"> (dir. Hana Piscevic, Nebojsa </w:t>
      </w:r>
      <w:proofErr w:type="spellStart"/>
      <w:r w:rsidRPr="00E81D9C">
        <w:rPr>
          <w:lang w:val="en-GB"/>
        </w:rPr>
        <w:t>Resanovic</w:t>
      </w:r>
      <w:proofErr w:type="spellEnd"/>
      <w:r w:rsidRPr="00E81D9C">
        <w:rPr>
          <w:lang w:val="en-GB"/>
        </w:rPr>
        <w:t>)</w:t>
      </w:r>
    </w:p>
    <w:p w14:paraId="1C1078F7" w14:textId="77777777" w:rsidR="00E81D9C" w:rsidRDefault="00E81D9C" w:rsidP="00E81D9C">
      <w:pPr>
        <w:numPr>
          <w:ilvl w:val="0"/>
          <w:numId w:val="1"/>
        </w:numPr>
        <w:jc w:val="both"/>
        <w:rPr>
          <w:lang w:val="en-GB"/>
        </w:rPr>
      </w:pPr>
      <w:r w:rsidRPr="00E81D9C">
        <w:rPr>
          <w:i/>
          <w:iCs/>
          <w:lang w:val="en-GB"/>
        </w:rPr>
        <w:lastRenderedPageBreak/>
        <w:t>At Home</w:t>
      </w:r>
      <w:r w:rsidRPr="00E81D9C">
        <w:rPr>
          <w:lang w:val="en-GB"/>
        </w:rPr>
        <w:t> (dir. Tamara Todorović)</w:t>
      </w:r>
    </w:p>
    <w:p w14:paraId="42246C71" w14:textId="77777777" w:rsidR="006C56B4" w:rsidRDefault="006C56B4" w:rsidP="006C56B4">
      <w:pPr>
        <w:jc w:val="both"/>
        <w:rPr>
          <w:lang w:val="en-GB"/>
        </w:rPr>
      </w:pPr>
    </w:p>
    <w:p w14:paraId="461C9AFA" w14:textId="0B9846F4" w:rsidR="006C56B4" w:rsidRPr="00E81D9C" w:rsidRDefault="006C56B4" w:rsidP="006C56B4">
      <w:pPr>
        <w:jc w:val="both"/>
        <w:rPr>
          <w:lang w:val="en-GB"/>
        </w:rPr>
      </w:pPr>
      <w:r>
        <w:fldChar w:fldCharType="begin"/>
      </w:r>
      <w:r>
        <w:instrText xml:space="preserve"> INCLUDEPICTURE "/Users/annajurkova/Library/Group Containers/UBF8T346G9.ms/WebArchiveCopyPasteTempFiles/com.microsoft.Word/EXO-FEATURES-25.png" \* MERGEFORMATINET </w:instrText>
      </w:r>
      <w:r>
        <w:fldChar w:fldCharType="separate"/>
      </w:r>
      <w:r>
        <w:rPr>
          <w:noProof/>
        </w:rPr>
        <w:drawing>
          <wp:inline distT="0" distB="0" distL="0" distR="0" wp14:anchorId="1B2993BF" wp14:editId="56A1787D">
            <wp:extent cx="5760720" cy="1106805"/>
            <wp:effectExtent l="0" t="0" r="5080" b="0"/>
            <wp:docPr id="156833433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106805"/>
                    </a:xfrm>
                    <a:prstGeom prst="rect">
                      <a:avLst/>
                    </a:prstGeom>
                    <a:noFill/>
                    <a:ln>
                      <a:noFill/>
                    </a:ln>
                  </pic:spPr>
                </pic:pic>
              </a:graphicData>
            </a:graphic>
          </wp:inline>
        </w:drawing>
      </w:r>
      <w:r>
        <w:fldChar w:fldCharType="end"/>
      </w:r>
    </w:p>
    <w:p w14:paraId="4EE24800" w14:textId="77777777" w:rsidR="00E81D9C" w:rsidRPr="00E81D9C" w:rsidRDefault="00E81D9C" w:rsidP="00E81D9C">
      <w:pPr>
        <w:ind w:left="720"/>
        <w:jc w:val="both"/>
        <w:rPr>
          <w:lang w:val="en-GB"/>
        </w:rPr>
      </w:pPr>
    </w:p>
    <w:p w14:paraId="3EFD4EE8" w14:textId="72DBE506" w:rsidR="00E81D9C" w:rsidRDefault="00E81D9C" w:rsidP="00E81D9C">
      <w:pPr>
        <w:jc w:val="both"/>
        <w:rPr>
          <w:lang w:val="en-GB"/>
        </w:rPr>
      </w:pPr>
      <w:r w:rsidRPr="00E81D9C">
        <w:rPr>
          <w:lang w:val="en-GB"/>
        </w:rPr>
        <w:t>Selected docuseries include:</w:t>
      </w:r>
    </w:p>
    <w:p w14:paraId="112DE797" w14:textId="77777777" w:rsidR="006C56B4" w:rsidRPr="00E81D9C" w:rsidRDefault="006C56B4" w:rsidP="00E81D9C">
      <w:pPr>
        <w:jc w:val="both"/>
        <w:rPr>
          <w:lang w:val="en-GB"/>
        </w:rPr>
      </w:pPr>
    </w:p>
    <w:p w14:paraId="16C8F672" w14:textId="77777777" w:rsidR="00E81D9C" w:rsidRPr="00E81D9C" w:rsidRDefault="00E81D9C" w:rsidP="00E81D9C">
      <w:pPr>
        <w:numPr>
          <w:ilvl w:val="0"/>
          <w:numId w:val="2"/>
        </w:numPr>
        <w:jc w:val="both"/>
        <w:rPr>
          <w:lang w:val="en-GB"/>
        </w:rPr>
      </w:pPr>
      <w:r w:rsidRPr="00E81D9C">
        <w:rPr>
          <w:i/>
          <w:iCs/>
          <w:lang w:val="en-GB"/>
        </w:rPr>
        <w:t>Hijacked Life</w:t>
      </w:r>
      <w:r w:rsidRPr="00E81D9C">
        <w:rPr>
          <w:lang w:val="en-GB"/>
        </w:rPr>
        <w:t xml:space="preserve"> (dir. Andrius </w:t>
      </w:r>
      <w:proofErr w:type="spellStart"/>
      <w:r w:rsidRPr="00E81D9C">
        <w:rPr>
          <w:lang w:val="en-GB"/>
        </w:rPr>
        <w:t>Lekavičius</w:t>
      </w:r>
      <w:proofErr w:type="spellEnd"/>
      <w:r w:rsidRPr="00E81D9C">
        <w:rPr>
          <w:lang w:val="en-GB"/>
        </w:rPr>
        <w:t>)</w:t>
      </w:r>
    </w:p>
    <w:p w14:paraId="36A336ED" w14:textId="77777777" w:rsidR="00E81D9C" w:rsidRPr="00E81D9C" w:rsidRDefault="00E81D9C" w:rsidP="00E81D9C">
      <w:pPr>
        <w:numPr>
          <w:ilvl w:val="0"/>
          <w:numId w:val="2"/>
        </w:numPr>
        <w:jc w:val="both"/>
        <w:rPr>
          <w:lang w:val="en-GB"/>
        </w:rPr>
      </w:pPr>
      <w:r w:rsidRPr="00E81D9C">
        <w:rPr>
          <w:i/>
          <w:iCs/>
          <w:lang w:val="en-GB"/>
        </w:rPr>
        <w:t>Grandpa was a genius</w:t>
      </w:r>
      <w:r w:rsidRPr="00E81D9C">
        <w:rPr>
          <w:lang w:val="en-GB"/>
        </w:rPr>
        <w:t> (dir. Kalina Nikolova)</w:t>
      </w:r>
    </w:p>
    <w:p w14:paraId="2E7EEED3" w14:textId="77777777" w:rsidR="00E81D9C" w:rsidRPr="00E81D9C" w:rsidRDefault="00E81D9C" w:rsidP="00E81D9C">
      <w:pPr>
        <w:numPr>
          <w:ilvl w:val="0"/>
          <w:numId w:val="2"/>
        </w:numPr>
        <w:jc w:val="both"/>
        <w:rPr>
          <w:lang w:val="en-GB"/>
        </w:rPr>
      </w:pPr>
      <w:r w:rsidRPr="00E81D9C">
        <w:rPr>
          <w:i/>
          <w:iCs/>
          <w:lang w:val="en-GB"/>
        </w:rPr>
        <w:t>World Divided</w:t>
      </w:r>
      <w:r w:rsidRPr="00E81D9C">
        <w:rPr>
          <w:lang w:val="en-GB"/>
        </w:rPr>
        <w:t xml:space="preserve"> (dir. Soňa </w:t>
      </w:r>
      <w:proofErr w:type="spellStart"/>
      <w:r w:rsidRPr="00E81D9C">
        <w:rPr>
          <w:lang w:val="en-GB"/>
        </w:rPr>
        <w:t>Nôtová</w:t>
      </w:r>
      <w:proofErr w:type="spellEnd"/>
      <w:r w:rsidRPr="00E81D9C">
        <w:rPr>
          <w:lang w:val="en-GB"/>
        </w:rPr>
        <w:t>, Štefan Straka)</w:t>
      </w:r>
    </w:p>
    <w:p w14:paraId="569CEE7E" w14:textId="77777777" w:rsidR="00E81D9C" w:rsidRPr="00E81D9C" w:rsidRDefault="00E81D9C" w:rsidP="00E81D9C">
      <w:pPr>
        <w:numPr>
          <w:ilvl w:val="0"/>
          <w:numId w:val="2"/>
        </w:numPr>
        <w:jc w:val="both"/>
        <w:rPr>
          <w:lang w:val="en-GB"/>
        </w:rPr>
      </w:pPr>
      <w:r w:rsidRPr="00E81D9C">
        <w:rPr>
          <w:i/>
          <w:iCs/>
          <w:lang w:val="en-GB"/>
        </w:rPr>
        <w:t>Justice as Legalised Terror</w:t>
      </w:r>
      <w:r w:rsidRPr="00E81D9C">
        <w:rPr>
          <w:lang w:val="en-GB"/>
        </w:rPr>
        <w:t> (dir. Zora Cejnková)</w:t>
      </w:r>
    </w:p>
    <w:p w14:paraId="2456E269" w14:textId="7CD626DC" w:rsidR="000A5EFA" w:rsidRPr="00E81D9C" w:rsidRDefault="00E81D9C" w:rsidP="00E81D9C">
      <w:pPr>
        <w:numPr>
          <w:ilvl w:val="0"/>
          <w:numId w:val="2"/>
        </w:numPr>
        <w:jc w:val="both"/>
        <w:rPr>
          <w:lang w:val="en-GB"/>
        </w:rPr>
      </w:pPr>
      <w:r w:rsidRPr="00E81D9C">
        <w:rPr>
          <w:i/>
          <w:iCs/>
          <w:lang w:val="en-GB"/>
        </w:rPr>
        <w:t>When The Wind Blows</w:t>
      </w:r>
      <w:r w:rsidRPr="00E81D9C">
        <w:rPr>
          <w:lang w:val="en-GB"/>
        </w:rPr>
        <w:t> (dir. Anna Savchenko)</w:t>
      </w:r>
    </w:p>
    <w:p w14:paraId="7ED96C44" w14:textId="77777777" w:rsidR="00E81D9C" w:rsidRPr="00E81D9C" w:rsidRDefault="00E81D9C" w:rsidP="00E81D9C">
      <w:pPr>
        <w:jc w:val="both"/>
        <w:rPr>
          <w:lang w:val="en-GB"/>
        </w:rPr>
      </w:pPr>
    </w:p>
    <w:p w14:paraId="1658C495" w14:textId="2BD16FDF" w:rsidR="00E81D9C" w:rsidRDefault="00E81D9C" w:rsidP="00E81D9C">
      <w:pPr>
        <w:jc w:val="both"/>
        <w:rPr>
          <w:lang w:val="en-GB"/>
        </w:rPr>
      </w:pPr>
      <w:hyperlink r:id="rId10" w:history="1">
        <w:r w:rsidRPr="00E81D9C">
          <w:rPr>
            <w:rStyle w:val="Hypertextovodkaz"/>
            <w:lang w:val="en-GB"/>
          </w:rPr>
          <w:t>Read more about this year’s projects here.</w:t>
        </w:r>
      </w:hyperlink>
    </w:p>
    <w:p w14:paraId="6F3E9909" w14:textId="77777777" w:rsidR="006C56B4" w:rsidRDefault="006C56B4" w:rsidP="00E81D9C">
      <w:pPr>
        <w:jc w:val="both"/>
        <w:rPr>
          <w:lang w:val="en-GB"/>
        </w:rPr>
      </w:pPr>
    </w:p>
    <w:p w14:paraId="07907FB4" w14:textId="7DAD7BDB" w:rsidR="00E81D9C" w:rsidRDefault="006C56B4" w:rsidP="00E81D9C">
      <w:pPr>
        <w:jc w:val="both"/>
      </w:pPr>
      <w:r>
        <w:fldChar w:fldCharType="begin"/>
      </w:r>
      <w:r>
        <w:instrText xml:space="preserve"> INCLUDEPICTURE "/Users/annajurkova/Library/Group Containers/UBF8T346G9.ms/WebArchiveCopyPasteTempFiles/com.microsoft.Word/EXO-SERIES-25.png" \* MERGEFORMATINET </w:instrText>
      </w:r>
      <w:r>
        <w:fldChar w:fldCharType="separate"/>
      </w:r>
      <w:r>
        <w:rPr>
          <w:noProof/>
        </w:rPr>
        <w:drawing>
          <wp:inline distT="0" distB="0" distL="0" distR="0" wp14:anchorId="50C2D5A8" wp14:editId="490FC961">
            <wp:extent cx="5760720" cy="1106805"/>
            <wp:effectExtent l="0" t="0" r="5080" b="0"/>
            <wp:docPr id="137045675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106805"/>
                    </a:xfrm>
                    <a:prstGeom prst="rect">
                      <a:avLst/>
                    </a:prstGeom>
                    <a:noFill/>
                    <a:ln>
                      <a:noFill/>
                    </a:ln>
                  </pic:spPr>
                </pic:pic>
              </a:graphicData>
            </a:graphic>
          </wp:inline>
        </w:drawing>
      </w:r>
      <w:r>
        <w:fldChar w:fldCharType="end"/>
      </w:r>
    </w:p>
    <w:p w14:paraId="4C5B3BB6" w14:textId="77777777" w:rsidR="006C56B4" w:rsidRPr="00E81D9C" w:rsidRDefault="006C56B4" w:rsidP="00E81D9C">
      <w:pPr>
        <w:jc w:val="both"/>
        <w:rPr>
          <w:lang w:val="en-GB"/>
        </w:rPr>
      </w:pPr>
    </w:p>
    <w:p w14:paraId="39BE1BAF" w14:textId="4FFAACFE" w:rsidR="00E81D9C" w:rsidRPr="00E81D9C" w:rsidRDefault="00E81D9C" w:rsidP="00E81D9C">
      <w:pPr>
        <w:jc w:val="both"/>
        <w:rPr>
          <w:b/>
          <w:bCs/>
          <w:sz w:val="28"/>
          <w:szCs w:val="28"/>
          <w:lang w:val="en-GB"/>
        </w:rPr>
      </w:pPr>
      <w:r w:rsidRPr="00E81D9C">
        <w:rPr>
          <w:b/>
          <w:bCs/>
          <w:sz w:val="28"/>
          <w:szCs w:val="28"/>
          <w:lang w:val="en-GB"/>
        </w:rPr>
        <w:t>Expert tutors</w:t>
      </w:r>
    </w:p>
    <w:p w14:paraId="617F9548" w14:textId="291A47F3" w:rsidR="00E81D9C" w:rsidRPr="00E81D9C" w:rsidRDefault="00E81D9C" w:rsidP="00E81D9C">
      <w:pPr>
        <w:jc w:val="both"/>
        <w:rPr>
          <w:lang w:val="en-GB"/>
        </w:rPr>
      </w:pPr>
      <w:r w:rsidRPr="00E81D9C">
        <w:rPr>
          <w:lang w:val="en-GB"/>
        </w:rPr>
        <w:t>The 2025 edition will be guided by an outstanding group of tutors from across the international documentary scene. The leading tutors are</w:t>
      </w:r>
      <w:r w:rsidR="006C56B4">
        <w:rPr>
          <w:lang w:val="en-GB"/>
        </w:rPr>
        <w:t>:</w:t>
      </w:r>
      <w:r w:rsidRPr="00E81D9C">
        <w:rPr>
          <w:lang w:val="en-GB"/>
        </w:rPr>
        <w:t xml:space="preserve"> producer and consultant Gitte Hansen, filmmaker and co-founder of the Institute of Documentary Film Filip </w:t>
      </w:r>
      <w:proofErr w:type="spellStart"/>
      <w:r w:rsidRPr="00E81D9C">
        <w:rPr>
          <w:lang w:val="en-GB"/>
        </w:rPr>
        <w:t>Remunda</w:t>
      </w:r>
      <w:proofErr w:type="spellEnd"/>
      <w:r w:rsidRPr="00E81D9C">
        <w:rPr>
          <w:lang w:val="en-GB"/>
        </w:rPr>
        <w:t xml:space="preserve">, director and Czech Television’s Head of Documentaries Ivana </w:t>
      </w:r>
      <w:proofErr w:type="spellStart"/>
      <w:r w:rsidRPr="00E81D9C">
        <w:rPr>
          <w:lang w:val="en-GB"/>
        </w:rPr>
        <w:t>Pauerová</w:t>
      </w:r>
      <w:proofErr w:type="spellEnd"/>
      <w:r w:rsidRPr="00E81D9C">
        <w:rPr>
          <w:lang w:val="en-GB"/>
        </w:rPr>
        <w:t xml:space="preserve"> </w:t>
      </w:r>
      <w:proofErr w:type="spellStart"/>
      <w:r w:rsidRPr="00E81D9C">
        <w:rPr>
          <w:lang w:val="en-GB"/>
        </w:rPr>
        <w:t>Miloševičová</w:t>
      </w:r>
      <w:proofErr w:type="spellEnd"/>
      <w:r w:rsidRPr="00E81D9C">
        <w:rPr>
          <w:lang w:val="en-GB"/>
        </w:rPr>
        <w:t xml:space="preserve">, award-winning Syrian-German filmmaker and producer Diana El </w:t>
      </w:r>
      <w:proofErr w:type="spellStart"/>
      <w:r w:rsidRPr="00E81D9C">
        <w:rPr>
          <w:lang w:val="en-GB"/>
        </w:rPr>
        <w:t>Jeiroudi</w:t>
      </w:r>
      <w:proofErr w:type="spellEnd"/>
      <w:r w:rsidRPr="00E81D9C">
        <w:rPr>
          <w:lang w:val="en-GB"/>
        </w:rPr>
        <w:t xml:space="preserve">, and producer and former ARTE commissioning editor Christian Popp. The </w:t>
      </w:r>
      <w:proofErr w:type="gramStart"/>
      <w:r w:rsidRPr="00E81D9C">
        <w:rPr>
          <w:lang w:val="en-GB"/>
        </w:rPr>
        <w:t>Ex Oriente Series</w:t>
      </w:r>
      <w:proofErr w:type="gramEnd"/>
      <w:r w:rsidRPr="00E81D9C">
        <w:rPr>
          <w:lang w:val="en-GB"/>
        </w:rPr>
        <w:t xml:space="preserve"> program will be led by experienced producer Ruth Reid, who worked in-house at HBO and Netflix. Guest tutors for this edition include Mark Edwards, Chris </w:t>
      </w:r>
      <w:proofErr w:type="spellStart"/>
      <w:r w:rsidRPr="00E81D9C">
        <w:rPr>
          <w:lang w:val="en-GB"/>
        </w:rPr>
        <w:t>Westendorp</w:t>
      </w:r>
      <w:proofErr w:type="spellEnd"/>
      <w:r w:rsidRPr="00E81D9C">
        <w:rPr>
          <w:lang w:val="en-GB"/>
        </w:rPr>
        <w:t xml:space="preserve">, Mikael Opstrup, Gianluca Matarrese, Margje de Koning, and Khadidja </w:t>
      </w:r>
      <w:proofErr w:type="spellStart"/>
      <w:r w:rsidRPr="00E81D9C">
        <w:rPr>
          <w:lang w:val="en-GB"/>
        </w:rPr>
        <w:t>Benouataf</w:t>
      </w:r>
      <w:proofErr w:type="spellEnd"/>
      <w:r w:rsidRPr="00E81D9C">
        <w:rPr>
          <w:lang w:val="en-GB"/>
        </w:rPr>
        <w:t xml:space="preserve">, with more names to be announced soon. </w:t>
      </w:r>
    </w:p>
    <w:p w14:paraId="6166CFEA" w14:textId="77777777" w:rsidR="00E81D9C" w:rsidRPr="00E81D9C" w:rsidRDefault="00E81D9C" w:rsidP="00E81D9C">
      <w:pPr>
        <w:jc w:val="both"/>
        <w:rPr>
          <w:lang w:val="en-GB"/>
        </w:rPr>
      </w:pPr>
    </w:p>
    <w:p w14:paraId="0CD034A0" w14:textId="606821C4" w:rsidR="006C56B4" w:rsidRDefault="00E81D9C" w:rsidP="00E81D9C">
      <w:pPr>
        <w:jc w:val="both"/>
        <w:rPr>
          <w:lang w:val="en-GB"/>
        </w:rPr>
      </w:pPr>
      <w:hyperlink r:id="rId12" w:history="1">
        <w:r w:rsidRPr="00E81D9C">
          <w:rPr>
            <w:rStyle w:val="Hypertextovodkaz"/>
            <w:lang w:val="en-GB"/>
          </w:rPr>
          <w:t>Read more about this year’s tutors here.</w:t>
        </w:r>
      </w:hyperlink>
    </w:p>
    <w:p w14:paraId="70616580" w14:textId="77777777" w:rsidR="006C56B4" w:rsidRDefault="006C56B4" w:rsidP="00E81D9C">
      <w:pPr>
        <w:jc w:val="both"/>
        <w:rPr>
          <w:lang w:val="en-GB"/>
        </w:rPr>
      </w:pPr>
    </w:p>
    <w:p w14:paraId="7B468F83" w14:textId="06E10523" w:rsidR="006C56B4" w:rsidRPr="00E81D9C" w:rsidRDefault="006C56B4" w:rsidP="00E81D9C">
      <w:pPr>
        <w:jc w:val="both"/>
        <w:rPr>
          <w:lang w:val="en-GB"/>
        </w:rPr>
      </w:pPr>
      <w:r>
        <w:lastRenderedPageBreak/>
        <w:fldChar w:fldCharType="begin"/>
      </w:r>
      <w:r>
        <w:instrText xml:space="preserve"> INCLUDEPICTURE "/Users/annajurkova/Library/Group Containers/UBF8T346G9.ms/WebArchiveCopyPasteTempFiles/com.microsoft.Word/BARA-Doplnkove-fotky-web-16.png" \* MERGEFORMATINET </w:instrText>
      </w:r>
      <w:r>
        <w:fldChar w:fldCharType="separate"/>
      </w:r>
      <w:r>
        <w:rPr>
          <w:noProof/>
        </w:rPr>
        <w:drawing>
          <wp:inline distT="0" distB="0" distL="0" distR="0" wp14:anchorId="43A9C86F" wp14:editId="1E964BA7">
            <wp:extent cx="5760720" cy="1106805"/>
            <wp:effectExtent l="0" t="0" r="5080" b="0"/>
            <wp:docPr id="137192583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106805"/>
                    </a:xfrm>
                    <a:prstGeom prst="rect">
                      <a:avLst/>
                    </a:prstGeom>
                    <a:noFill/>
                    <a:ln>
                      <a:noFill/>
                    </a:ln>
                  </pic:spPr>
                </pic:pic>
              </a:graphicData>
            </a:graphic>
          </wp:inline>
        </w:drawing>
      </w:r>
      <w:r>
        <w:fldChar w:fldCharType="end"/>
      </w:r>
    </w:p>
    <w:p w14:paraId="2C7DC5A6" w14:textId="77777777" w:rsidR="00E81D9C" w:rsidRPr="00E81D9C" w:rsidRDefault="00E81D9C" w:rsidP="00E81D9C">
      <w:pPr>
        <w:jc w:val="both"/>
        <w:rPr>
          <w:lang w:val="en-GB"/>
        </w:rPr>
      </w:pPr>
    </w:p>
    <w:p w14:paraId="55AA9B14" w14:textId="5B5F8354" w:rsidR="00E81D9C" w:rsidRPr="00E81D9C" w:rsidRDefault="00E81D9C" w:rsidP="00E81D9C">
      <w:pPr>
        <w:jc w:val="both"/>
        <w:rPr>
          <w:i/>
          <w:iCs/>
          <w:lang w:val="en-GB"/>
        </w:rPr>
      </w:pPr>
      <w:r w:rsidRPr="00E81D9C">
        <w:rPr>
          <w:i/>
          <w:iCs/>
          <w:lang w:val="en-GB"/>
        </w:rPr>
        <w:t>Ex Oriente Film 2025 is made possible with the support of Creative Europe MEDIA, the Czech Audiovisual Fund, and the Ministry of Culture of the Czech Republic.</w:t>
      </w:r>
    </w:p>
    <w:p w14:paraId="1BB73E25" w14:textId="77777777" w:rsidR="00E81D9C" w:rsidRPr="00E81D9C" w:rsidRDefault="00E81D9C" w:rsidP="00E81D9C">
      <w:pPr>
        <w:jc w:val="both"/>
        <w:rPr>
          <w:lang w:val="en-GB"/>
        </w:rPr>
      </w:pPr>
    </w:p>
    <w:p w14:paraId="03DB7D27" w14:textId="77777777" w:rsidR="00F24DCD" w:rsidRPr="00E81D9C" w:rsidRDefault="00F24DCD" w:rsidP="00F24DCD">
      <w:pPr>
        <w:jc w:val="both"/>
        <w:rPr>
          <w:b/>
          <w:bCs/>
          <w:lang w:val="en-GB"/>
        </w:rPr>
      </w:pPr>
      <w:r w:rsidRPr="00E81D9C">
        <w:rPr>
          <w:b/>
          <w:bCs/>
          <w:lang w:val="en-GB"/>
        </w:rPr>
        <w:t>About the Institute of Documentary Film</w:t>
      </w:r>
    </w:p>
    <w:p w14:paraId="5723EC6D" w14:textId="56431D91" w:rsidR="00F24DCD" w:rsidRPr="00E81D9C" w:rsidRDefault="00F24DCD" w:rsidP="00F24DCD">
      <w:pPr>
        <w:jc w:val="both"/>
        <w:rPr>
          <w:lang w:val="en-GB"/>
        </w:rPr>
      </w:pPr>
      <w:r w:rsidRPr="00E81D9C">
        <w:rPr>
          <w:lang w:val="en-GB"/>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E81D9C">
        <w:rPr>
          <w:lang w:val="en-GB"/>
        </w:rPr>
        <w:t>F</w:t>
      </w:r>
      <w:r w:rsidRPr="00E81D9C">
        <w:rPr>
          <w:lang w:val="en-GB"/>
        </w:rPr>
        <w:t>ilms supported by IDF activities regularly win awards at leading film festivals. For the public, the IDF organises lectures and screenings of the most interesting documentaries not only in cinemas but also in various alternative spaces.</w:t>
      </w:r>
    </w:p>
    <w:p w14:paraId="7D858073" w14:textId="77777777" w:rsidR="00FD2DBC" w:rsidRPr="00E81D9C" w:rsidRDefault="00FD2DBC" w:rsidP="008B628B">
      <w:pPr>
        <w:jc w:val="both"/>
        <w:rPr>
          <w:lang w:val="en-GB"/>
        </w:rPr>
      </w:pPr>
    </w:p>
    <w:p w14:paraId="40C8130C" w14:textId="26EB3E16" w:rsidR="007273C0" w:rsidRPr="00E81D9C" w:rsidRDefault="007273C0" w:rsidP="008B628B">
      <w:pPr>
        <w:jc w:val="both"/>
        <w:rPr>
          <w:rFonts w:ascii="Copy Light" w:hAnsi="Copy Light" w:cs="Arial"/>
          <w:color w:val="0000FF"/>
          <w:u w:val="single"/>
          <w:shd w:val="clear" w:color="auto" w:fill="FFFFFF"/>
          <w:lang w:val="en-GB"/>
        </w:rPr>
      </w:pPr>
      <w:hyperlink r:id="rId14" w:history="1">
        <w:r w:rsidRPr="00E81D9C">
          <w:rPr>
            <w:rStyle w:val="Hypertextovodkaz"/>
            <w:rFonts w:ascii="Copy Light" w:hAnsi="Copy Light" w:cs="Arial"/>
            <w:shd w:val="clear" w:color="auto" w:fill="FFFFFF"/>
            <w:lang w:val="en-GB"/>
          </w:rPr>
          <w:t>dokweb.net</w:t>
        </w:r>
      </w:hyperlink>
    </w:p>
    <w:p w14:paraId="568F96DD" w14:textId="5920E37C" w:rsidR="007273C0" w:rsidRPr="00E81D9C" w:rsidRDefault="007273C0" w:rsidP="008B628B">
      <w:pPr>
        <w:rPr>
          <w:rFonts w:ascii="Copy Light" w:hAnsi="Copy Light"/>
          <w:shd w:val="clear" w:color="auto" w:fill="FFFFFF"/>
          <w:lang w:val="en-GB"/>
        </w:rPr>
      </w:pPr>
    </w:p>
    <w:p w14:paraId="73024E7E" w14:textId="6576CC9D" w:rsidR="006952BA" w:rsidRPr="00E81D9C" w:rsidRDefault="00F24DCD" w:rsidP="008B628B">
      <w:pPr>
        <w:rPr>
          <w:rFonts w:ascii="Copy Light" w:hAnsi="Copy Light"/>
          <w:b/>
          <w:bCs/>
          <w:shd w:val="clear" w:color="auto" w:fill="FFFFFF"/>
          <w:lang w:val="en-GB"/>
        </w:rPr>
      </w:pPr>
      <w:r w:rsidRPr="00E81D9C">
        <w:rPr>
          <w:rFonts w:ascii="Copy Light" w:hAnsi="Copy Light"/>
          <w:b/>
          <w:bCs/>
          <w:shd w:val="clear" w:color="auto" w:fill="FFFFFF"/>
          <w:lang w:val="en-GB"/>
        </w:rPr>
        <w:t>Media contact</w:t>
      </w:r>
      <w:r w:rsidR="007273C0" w:rsidRPr="00E81D9C">
        <w:rPr>
          <w:rFonts w:ascii="Copy Light" w:hAnsi="Copy Light"/>
          <w:b/>
          <w:bCs/>
          <w:shd w:val="clear" w:color="auto" w:fill="FFFFFF"/>
          <w:lang w:val="en-GB"/>
        </w:rPr>
        <w:t>:</w:t>
      </w:r>
    </w:p>
    <w:p w14:paraId="37915880" w14:textId="67D21A4A" w:rsidR="008B628B" w:rsidRPr="00E81D9C" w:rsidRDefault="007273C0" w:rsidP="006952BA">
      <w:pPr>
        <w:rPr>
          <w:rFonts w:ascii="Copy Light" w:hAnsi="Copy Light" w:cs="Arial"/>
          <w:shd w:val="clear" w:color="auto" w:fill="FFFFFF"/>
          <w:lang w:val="en-GB"/>
        </w:rPr>
      </w:pPr>
      <w:r w:rsidRPr="00E81D9C">
        <w:rPr>
          <w:rFonts w:ascii="Copy Light" w:hAnsi="Copy Light" w:cs="Arial"/>
          <w:shd w:val="clear" w:color="auto" w:fill="FFFFFF"/>
          <w:lang w:val="en-GB"/>
        </w:rPr>
        <w:t>Anna Jurková | PR IDF | tel.: +420</w:t>
      </w:r>
      <w:r w:rsidRPr="00E81D9C">
        <w:rPr>
          <w:rFonts w:ascii="Cambria" w:hAnsi="Cambria" w:cs="Cambria"/>
          <w:shd w:val="clear" w:color="auto" w:fill="FFFFFF"/>
          <w:lang w:val="en-GB"/>
        </w:rPr>
        <w:t> </w:t>
      </w:r>
      <w:r w:rsidRPr="00E81D9C">
        <w:rPr>
          <w:rFonts w:ascii="Copy Light" w:hAnsi="Copy Light" w:cs="Arial"/>
          <w:shd w:val="clear" w:color="auto" w:fill="FFFFFF"/>
          <w:lang w:val="en-GB"/>
        </w:rPr>
        <w:t>605</w:t>
      </w:r>
      <w:r w:rsidRPr="00E81D9C">
        <w:rPr>
          <w:rFonts w:ascii="Cambria" w:hAnsi="Cambria" w:cs="Cambria"/>
          <w:shd w:val="clear" w:color="auto" w:fill="FFFFFF"/>
          <w:lang w:val="en-GB"/>
        </w:rPr>
        <w:t> </w:t>
      </w:r>
      <w:r w:rsidRPr="00E81D9C">
        <w:rPr>
          <w:rFonts w:ascii="Copy Light" w:hAnsi="Copy Light" w:cs="Arial"/>
          <w:shd w:val="clear" w:color="auto" w:fill="FFFFFF"/>
          <w:lang w:val="en-GB"/>
        </w:rPr>
        <w:t>136 254 | e-mail: jurkova@dokweb.net</w:t>
      </w:r>
    </w:p>
    <w:sectPr w:rsidR="008B628B" w:rsidRPr="00E81D9C">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68FBB" w14:textId="77777777" w:rsidR="00A61351" w:rsidRDefault="00A61351" w:rsidP="007273C0">
      <w:r>
        <w:separator/>
      </w:r>
    </w:p>
  </w:endnote>
  <w:endnote w:type="continuationSeparator" w:id="0">
    <w:p w14:paraId="13A35066" w14:textId="77777777" w:rsidR="00A61351" w:rsidRDefault="00A61351"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py Thin">
    <w:panose1 w:val="02010603030202020004"/>
    <w:charset w:val="00"/>
    <w:family w:val="auto"/>
    <w:notTrueType/>
    <w:pitch w:val="variable"/>
    <w:sig w:usb0="00000007" w:usb1="00000000" w:usb2="00000000" w:usb3="00000000" w:csb0="00000083" w:csb1="00000000"/>
  </w:font>
  <w:font w:name="Arial">
    <w:panose1 w:val="020B0604020202020204"/>
    <w:charset w:val="00"/>
    <w:family w:val="swiss"/>
    <w:pitch w:val="variable"/>
    <w:sig w:usb0="E0002AFF" w:usb1="C0007843" w:usb2="00000009" w:usb3="00000000" w:csb0="000001FF" w:csb1="00000000"/>
  </w:font>
  <w:font w:name="Copy Light">
    <w:panose1 w:val="02000000000000000000"/>
    <w:charset w:val="00"/>
    <w:family w:val="auto"/>
    <w:notTrueType/>
    <w:pitch w:val="variable"/>
    <w:sig w:usb0="00000007" w:usb1="00000000" w:usb2="00000000" w:usb3="00000000" w:csb0="0000008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4" name="Obrázek 4"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1AF20" w14:textId="77777777" w:rsidR="00A61351" w:rsidRDefault="00A61351" w:rsidP="007273C0">
      <w:r>
        <w:separator/>
      </w:r>
    </w:p>
  </w:footnote>
  <w:footnote w:type="continuationSeparator" w:id="0">
    <w:p w14:paraId="44E850B1" w14:textId="77777777" w:rsidR="00A61351" w:rsidRDefault="00A61351"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86BFA"/>
    <w:multiLevelType w:val="multilevel"/>
    <w:tmpl w:val="2778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C53C67"/>
    <w:multiLevelType w:val="multilevel"/>
    <w:tmpl w:val="1C16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247946">
    <w:abstractNumId w:val="0"/>
  </w:num>
  <w:num w:numId="2" w16cid:durableId="1300458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A5EFA"/>
    <w:rsid w:val="000B7053"/>
    <w:rsid w:val="000C02C4"/>
    <w:rsid w:val="000C4ACF"/>
    <w:rsid w:val="000C52F9"/>
    <w:rsid w:val="000D134B"/>
    <w:rsid w:val="000D627B"/>
    <w:rsid w:val="00122E7F"/>
    <w:rsid w:val="001B30A9"/>
    <w:rsid w:val="00232EA0"/>
    <w:rsid w:val="002425A6"/>
    <w:rsid w:val="00255E1C"/>
    <w:rsid w:val="00263AD8"/>
    <w:rsid w:val="0026526E"/>
    <w:rsid w:val="00286BD0"/>
    <w:rsid w:val="00296FEA"/>
    <w:rsid w:val="00306DEF"/>
    <w:rsid w:val="0036020F"/>
    <w:rsid w:val="003619F6"/>
    <w:rsid w:val="003649F6"/>
    <w:rsid w:val="00381D29"/>
    <w:rsid w:val="0039117F"/>
    <w:rsid w:val="003935E5"/>
    <w:rsid w:val="003A46E4"/>
    <w:rsid w:val="003A62C6"/>
    <w:rsid w:val="00413CDB"/>
    <w:rsid w:val="00434888"/>
    <w:rsid w:val="00481D8D"/>
    <w:rsid w:val="004F6FC8"/>
    <w:rsid w:val="00504F6B"/>
    <w:rsid w:val="005505AB"/>
    <w:rsid w:val="00551328"/>
    <w:rsid w:val="00573FD1"/>
    <w:rsid w:val="005C0EA1"/>
    <w:rsid w:val="005C3EF2"/>
    <w:rsid w:val="005E0EC9"/>
    <w:rsid w:val="005F4FB6"/>
    <w:rsid w:val="006044EF"/>
    <w:rsid w:val="00645596"/>
    <w:rsid w:val="006952BA"/>
    <w:rsid w:val="006C56B4"/>
    <w:rsid w:val="006C6726"/>
    <w:rsid w:val="006E437D"/>
    <w:rsid w:val="006F0125"/>
    <w:rsid w:val="007273C0"/>
    <w:rsid w:val="0077596D"/>
    <w:rsid w:val="008100D3"/>
    <w:rsid w:val="008A1114"/>
    <w:rsid w:val="008A529A"/>
    <w:rsid w:val="008B628B"/>
    <w:rsid w:val="00927EF3"/>
    <w:rsid w:val="009872F3"/>
    <w:rsid w:val="00995F7F"/>
    <w:rsid w:val="009B24E5"/>
    <w:rsid w:val="009F5E46"/>
    <w:rsid w:val="00A5671D"/>
    <w:rsid w:val="00A61351"/>
    <w:rsid w:val="00AB74B7"/>
    <w:rsid w:val="00AF1F62"/>
    <w:rsid w:val="00BE4ABB"/>
    <w:rsid w:val="00C2623C"/>
    <w:rsid w:val="00CB442F"/>
    <w:rsid w:val="00CD78F2"/>
    <w:rsid w:val="00D943E4"/>
    <w:rsid w:val="00E16048"/>
    <w:rsid w:val="00E46E3E"/>
    <w:rsid w:val="00E81D9C"/>
    <w:rsid w:val="00EC6C2B"/>
    <w:rsid w:val="00F01D81"/>
    <w:rsid w:val="00F24DCD"/>
    <w:rsid w:val="00F7666F"/>
    <w:rsid w:val="00FB47EB"/>
    <w:rsid w:val="00FD27A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7669">
      <w:bodyDiv w:val="1"/>
      <w:marLeft w:val="0"/>
      <w:marRight w:val="0"/>
      <w:marTop w:val="0"/>
      <w:marBottom w:val="0"/>
      <w:divBdr>
        <w:top w:val="none" w:sz="0" w:space="0" w:color="auto"/>
        <w:left w:val="none" w:sz="0" w:space="0" w:color="auto"/>
        <w:bottom w:val="none" w:sz="0" w:space="0" w:color="auto"/>
        <w:right w:val="none" w:sz="0" w:space="0" w:color="auto"/>
      </w:divBdr>
    </w:div>
    <w:div w:id="144396283">
      <w:bodyDiv w:val="1"/>
      <w:marLeft w:val="0"/>
      <w:marRight w:val="0"/>
      <w:marTop w:val="0"/>
      <w:marBottom w:val="0"/>
      <w:divBdr>
        <w:top w:val="none" w:sz="0" w:space="0" w:color="auto"/>
        <w:left w:val="none" w:sz="0" w:space="0" w:color="auto"/>
        <w:bottom w:val="none" w:sz="0" w:space="0" w:color="auto"/>
        <w:right w:val="none" w:sz="0" w:space="0" w:color="auto"/>
      </w:divBdr>
    </w:div>
    <w:div w:id="216819871">
      <w:bodyDiv w:val="1"/>
      <w:marLeft w:val="0"/>
      <w:marRight w:val="0"/>
      <w:marTop w:val="0"/>
      <w:marBottom w:val="0"/>
      <w:divBdr>
        <w:top w:val="none" w:sz="0" w:space="0" w:color="auto"/>
        <w:left w:val="none" w:sz="0" w:space="0" w:color="auto"/>
        <w:bottom w:val="none" w:sz="0" w:space="0" w:color="auto"/>
        <w:right w:val="none" w:sz="0" w:space="0" w:color="auto"/>
      </w:divBdr>
    </w:div>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350644173">
      <w:bodyDiv w:val="1"/>
      <w:marLeft w:val="0"/>
      <w:marRight w:val="0"/>
      <w:marTop w:val="0"/>
      <w:marBottom w:val="0"/>
      <w:divBdr>
        <w:top w:val="none" w:sz="0" w:space="0" w:color="auto"/>
        <w:left w:val="none" w:sz="0" w:space="0" w:color="auto"/>
        <w:bottom w:val="none" w:sz="0" w:space="0" w:color="auto"/>
        <w:right w:val="none" w:sz="0" w:space="0" w:color="auto"/>
      </w:divBdr>
    </w:div>
    <w:div w:id="548229875">
      <w:bodyDiv w:val="1"/>
      <w:marLeft w:val="0"/>
      <w:marRight w:val="0"/>
      <w:marTop w:val="0"/>
      <w:marBottom w:val="0"/>
      <w:divBdr>
        <w:top w:val="none" w:sz="0" w:space="0" w:color="auto"/>
        <w:left w:val="none" w:sz="0" w:space="0" w:color="auto"/>
        <w:bottom w:val="none" w:sz="0" w:space="0" w:color="auto"/>
        <w:right w:val="none" w:sz="0" w:space="0" w:color="auto"/>
      </w:divBdr>
    </w:div>
    <w:div w:id="792478804">
      <w:bodyDiv w:val="1"/>
      <w:marLeft w:val="0"/>
      <w:marRight w:val="0"/>
      <w:marTop w:val="0"/>
      <w:marBottom w:val="0"/>
      <w:divBdr>
        <w:top w:val="none" w:sz="0" w:space="0" w:color="auto"/>
        <w:left w:val="none" w:sz="0" w:space="0" w:color="auto"/>
        <w:bottom w:val="none" w:sz="0" w:space="0" w:color="auto"/>
        <w:right w:val="none" w:sz="0" w:space="0" w:color="auto"/>
      </w:divBdr>
    </w:div>
    <w:div w:id="814300398">
      <w:bodyDiv w:val="1"/>
      <w:marLeft w:val="0"/>
      <w:marRight w:val="0"/>
      <w:marTop w:val="0"/>
      <w:marBottom w:val="0"/>
      <w:divBdr>
        <w:top w:val="none" w:sz="0" w:space="0" w:color="auto"/>
        <w:left w:val="none" w:sz="0" w:space="0" w:color="auto"/>
        <w:bottom w:val="none" w:sz="0" w:space="0" w:color="auto"/>
        <w:right w:val="none" w:sz="0" w:space="0" w:color="auto"/>
      </w:divBdr>
    </w:div>
    <w:div w:id="819731870">
      <w:bodyDiv w:val="1"/>
      <w:marLeft w:val="0"/>
      <w:marRight w:val="0"/>
      <w:marTop w:val="0"/>
      <w:marBottom w:val="0"/>
      <w:divBdr>
        <w:top w:val="none" w:sz="0" w:space="0" w:color="auto"/>
        <w:left w:val="none" w:sz="0" w:space="0" w:color="auto"/>
        <w:bottom w:val="none" w:sz="0" w:space="0" w:color="auto"/>
        <w:right w:val="none" w:sz="0" w:space="0" w:color="auto"/>
      </w:divBdr>
    </w:div>
    <w:div w:id="860051862">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071003370">
      <w:bodyDiv w:val="1"/>
      <w:marLeft w:val="0"/>
      <w:marRight w:val="0"/>
      <w:marTop w:val="0"/>
      <w:marBottom w:val="0"/>
      <w:divBdr>
        <w:top w:val="none" w:sz="0" w:space="0" w:color="auto"/>
        <w:left w:val="none" w:sz="0" w:space="0" w:color="auto"/>
        <w:bottom w:val="none" w:sz="0" w:space="0" w:color="auto"/>
        <w:right w:val="none" w:sz="0" w:space="0" w:color="auto"/>
      </w:divBdr>
    </w:div>
    <w:div w:id="1245266335">
      <w:bodyDiv w:val="1"/>
      <w:marLeft w:val="0"/>
      <w:marRight w:val="0"/>
      <w:marTop w:val="0"/>
      <w:marBottom w:val="0"/>
      <w:divBdr>
        <w:top w:val="none" w:sz="0" w:space="0" w:color="auto"/>
        <w:left w:val="none" w:sz="0" w:space="0" w:color="auto"/>
        <w:bottom w:val="none" w:sz="0" w:space="0" w:color="auto"/>
        <w:right w:val="none" w:sz="0" w:space="0" w:color="auto"/>
      </w:divBdr>
    </w:div>
    <w:div w:id="1282347291">
      <w:bodyDiv w:val="1"/>
      <w:marLeft w:val="0"/>
      <w:marRight w:val="0"/>
      <w:marTop w:val="0"/>
      <w:marBottom w:val="0"/>
      <w:divBdr>
        <w:top w:val="none" w:sz="0" w:space="0" w:color="auto"/>
        <w:left w:val="none" w:sz="0" w:space="0" w:color="auto"/>
        <w:bottom w:val="none" w:sz="0" w:space="0" w:color="auto"/>
        <w:right w:val="none" w:sz="0" w:space="0" w:color="auto"/>
      </w:divBdr>
    </w:div>
    <w:div w:id="1476221909">
      <w:bodyDiv w:val="1"/>
      <w:marLeft w:val="0"/>
      <w:marRight w:val="0"/>
      <w:marTop w:val="0"/>
      <w:marBottom w:val="0"/>
      <w:divBdr>
        <w:top w:val="none" w:sz="0" w:space="0" w:color="auto"/>
        <w:left w:val="none" w:sz="0" w:space="0" w:color="auto"/>
        <w:bottom w:val="none" w:sz="0" w:space="0" w:color="auto"/>
        <w:right w:val="none" w:sz="0" w:space="0" w:color="auto"/>
      </w:divBdr>
    </w:div>
    <w:div w:id="1711488819">
      <w:bodyDiv w:val="1"/>
      <w:marLeft w:val="0"/>
      <w:marRight w:val="0"/>
      <w:marTop w:val="0"/>
      <w:marBottom w:val="0"/>
      <w:divBdr>
        <w:top w:val="none" w:sz="0" w:space="0" w:color="auto"/>
        <w:left w:val="none" w:sz="0" w:space="0" w:color="auto"/>
        <w:bottom w:val="none" w:sz="0" w:space="0" w:color="auto"/>
        <w:right w:val="none" w:sz="0" w:space="0" w:color="auto"/>
      </w:divBdr>
    </w:div>
    <w:div w:id="1844776181">
      <w:bodyDiv w:val="1"/>
      <w:marLeft w:val="0"/>
      <w:marRight w:val="0"/>
      <w:marTop w:val="0"/>
      <w:marBottom w:val="0"/>
      <w:divBdr>
        <w:top w:val="none" w:sz="0" w:space="0" w:color="auto"/>
        <w:left w:val="none" w:sz="0" w:space="0" w:color="auto"/>
        <w:bottom w:val="none" w:sz="0" w:space="0" w:color="auto"/>
        <w:right w:val="none" w:sz="0" w:space="0" w:color="auto"/>
      </w:divBdr>
    </w:div>
    <w:div w:id="1866941101">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activities/ex-oriente-film/2025/2025-edition-detail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kweb.net/articles/detail/1818/the-ex-oriente-documentary-laboratory-2025-is-her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kweb.net/articles/detail/1820/ex-oriente-film-2025-selected-project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file:///Users/annajurkova/Downloads/dokweb.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742</Words>
  <Characters>4383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4</cp:revision>
  <cp:lastPrinted>2025-02-15T11:22:00Z</cp:lastPrinted>
  <dcterms:created xsi:type="dcterms:W3CDTF">2025-05-16T13:54:00Z</dcterms:created>
  <dcterms:modified xsi:type="dcterms:W3CDTF">2025-05-16T14:30:00Z</dcterms:modified>
</cp:coreProperties>
</file>